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F928" w14:textId="544362AC" w:rsidR="00701DC8" w:rsidRPr="00814DFC" w:rsidRDefault="00AF2839" w:rsidP="00D07AB2">
      <w:pPr>
        <w:rPr>
          <w:rFonts w:ascii="Algerian" w:hAnsi="Algerian"/>
          <w:bCs/>
          <w:color w:val="4C94D8" w:themeColor="text2" w:themeTint="80"/>
          <w:sz w:val="72"/>
          <w:szCs w:val="72"/>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814DFC">
        <w:rPr>
          <w:rFonts w:ascii="Algerian" w:hAnsi="Algerian"/>
          <w:bCs/>
          <w:color w:val="4C94D8" w:themeColor="text2" w:themeTint="80"/>
          <w:sz w:val="144"/>
          <w:szCs w:val="144"/>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R</w:t>
      </w:r>
      <w:r w:rsidRPr="00814DFC">
        <w:rPr>
          <w:rFonts w:ascii="Algerian" w:hAnsi="Algerian"/>
          <w:bCs/>
          <w:color w:val="4C94D8" w:themeColor="text2" w:themeTint="80"/>
          <w:sz w:val="56"/>
          <w:szCs w:val="56"/>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uabon</w:t>
      </w:r>
      <w:r w:rsidRPr="00814DFC">
        <w:rPr>
          <w:rFonts w:ascii="Algerian" w:hAnsi="Algerian"/>
          <w:bCs/>
          <w:color w:val="4C94D8" w:themeColor="text2" w:themeTint="80"/>
          <w:sz w:val="72"/>
          <w:szCs w:val="72"/>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814DFC">
        <w:rPr>
          <w:rFonts w:ascii="Algerian" w:hAnsi="Algerian"/>
          <w:bCs/>
          <w:color w:val="4C94D8" w:themeColor="text2" w:themeTint="80"/>
          <w:sz w:val="144"/>
          <w:szCs w:val="144"/>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N</w:t>
      </w:r>
      <w:r w:rsidR="002D1DA0" w:rsidRPr="00814DFC">
        <w:rPr>
          <w:rFonts w:ascii="Algerian" w:hAnsi="Algerian"/>
          <w:bCs/>
          <w:color w:val="4C94D8" w:themeColor="text2" w:themeTint="80"/>
          <w:sz w:val="56"/>
          <w:szCs w:val="56"/>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e</w:t>
      </w:r>
      <w:r w:rsidR="007A1821" w:rsidRPr="00814DFC">
        <w:rPr>
          <w:rFonts w:ascii="Algerian" w:hAnsi="Algerian"/>
          <w:bCs/>
          <w:color w:val="4C94D8" w:themeColor="text2" w:themeTint="80"/>
          <w:sz w:val="56"/>
          <w:szCs w:val="56"/>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ws</w:t>
      </w:r>
      <w:r w:rsidR="007A1821" w:rsidRPr="00814DFC">
        <w:rPr>
          <w:rFonts w:ascii="Algerian" w:hAnsi="Algerian"/>
          <w:bCs/>
          <w:color w:val="4C94D8" w:themeColor="text2" w:themeTint="80"/>
          <w:sz w:val="72"/>
          <w:szCs w:val="72"/>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5C62C5" w:rsidRPr="00814DFC">
        <w:rPr>
          <w:rFonts w:ascii="Algerian" w:hAnsi="Algerian"/>
          <w:bCs/>
          <w:color w:val="4C94D8" w:themeColor="text2" w:themeTint="80"/>
          <w:sz w:val="144"/>
          <w:szCs w:val="144"/>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L</w:t>
      </w:r>
      <w:r w:rsidR="005E3167" w:rsidRPr="00814DFC">
        <w:rPr>
          <w:rFonts w:ascii="Algerian" w:hAnsi="Algerian"/>
          <w:bCs/>
          <w:color w:val="4C94D8" w:themeColor="text2" w:themeTint="80"/>
          <w:sz w:val="56"/>
          <w:szCs w:val="56"/>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e</w:t>
      </w:r>
      <w:r w:rsidR="00562E29" w:rsidRPr="00814DFC">
        <w:rPr>
          <w:rFonts w:ascii="Algerian" w:hAnsi="Algerian"/>
          <w:bCs/>
          <w:color w:val="4C94D8" w:themeColor="text2" w:themeTint="80"/>
          <w:sz w:val="56"/>
          <w:szCs w:val="56"/>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tte</w:t>
      </w:r>
      <w:r w:rsidR="0003158B" w:rsidRPr="00814DFC">
        <w:rPr>
          <w:rFonts w:ascii="Algerian" w:hAnsi="Algerian"/>
          <w:bCs/>
          <w:color w:val="4C94D8" w:themeColor="text2" w:themeTint="80"/>
          <w:sz w:val="56"/>
          <w:szCs w:val="56"/>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r</w:t>
      </w:r>
      <w:r w:rsidR="000616DD" w:rsidRPr="00814DFC">
        <w:rPr>
          <w:rFonts w:ascii="Algerian" w:hAnsi="Algerian"/>
          <w:bCs/>
          <w:color w:val="4C94D8" w:themeColor="text2" w:themeTint="80"/>
          <w:sz w:val="72"/>
          <w:szCs w:val="72"/>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6416EE" w:rsidRPr="00814DFC">
        <w:rPr>
          <w:rFonts w:ascii="Algerian" w:hAnsi="Algerian"/>
          <w:bCs/>
          <w:color w:val="4C94D8" w:themeColor="text2" w:themeTint="80"/>
          <w:sz w:val="72"/>
          <w:szCs w:val="72"/>
          <w:u w:val="single" w:color="215E99" w:themeColor="text2" w:themeTint="B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602</w:t>
      </w:r>
    </w:p>
    <w:p w14:paraId="039D91B0" w14:textId="77777777" w:rsidR="003902DB" w:rsidRPr="00477EE7" w:rsidRDefault="003902DB" w:rsidP="003902DB">
      <w:pPr>
        <w:rPr>
          <w:rFonts w:asciiTheme="minorHAnsi" w:hAnsiTheme="minorHAnsi"/>
          <w:b/>
          <w:bCs/>
          <w:outline/>
          <w:color w:val="3A7C22" w:themeColor="accent6" w:themeShade="BF"/>
          <w:sz w:val="28"/>
          <w:szCs w:val="28"/>
          <w14:textOutline w14:w="10160" w14:cap="flat" w14:cmpd="sng" w14:algn="ctr">
            <w14:noFill/>
            <w14:prstDash w14:val="solid"/>
            <w14:round/>
          </w14:textOutline>
        </w:rPr>
      </w:pPr>
    </w:p>
    <w:p w14:paraId="44AD2559" w14:textId="77777777" w:rsidR="00AD400A" w:rsidRDefault="00DF1511" w:rsidP="008A70D0">
      <w:pPr>
        <w:jc w:val="center"/>
        <w:rPr>
          <w:rFonts w:ascii="Abadi" w:hAnsi="Abadi"/>
          <w:b/>
          <w:bCs/>
          <w:outline/>
          <w:color w:val="3A7C22" w:themeColor="accent6" w:themeShade="BF"/>
          <w:sz w:val="40"/>
          <w:szCs w:val="40"/>
          <w:u w:val="single"/>
          <w14:textOutline w14:w="10160" w14:cap="flat" w14:cmpd="sng" w14:algn="ctr">
            <w14:noFill/>
            <w14:prstDash w14:val="solid"/>
            <w14:round/>
          </w14:textOutline>
        </w:rPr>
      </w:pPr>
      <w:r>
        <w:rPr>
          <w:rFonts w:ascii="Abadi" w:hAnsi="Abadi"/>
          <w:b/>
          <w:bCs/>
          <w:outline/>
          <w:color w:val="3A7C22" w:themeColor="accent6" w:themeShade="BF"/>
          <w:sz w:val="40"/>
          <w:szCs w:val="40"/>
          <w:u w:val="single"/>
          <w14:textOutline w14:w="10160" w14:cap="flat" w14:cmpd="sng" w14:algn="ctr">
            <w14:noFill/>
            <w14:prstDash w14:val="solid"/>
            <w14:round/>
          </w14:textOutline>
        </w:rPr>
        <w:t>The</w:t>
      </w:r>
      <w:r w:rsidR="00AD400A">
        <w:rPr>
          <w:rFonts w:ascii="Abadi" w:hAnsi="Abadi"/>
          <w:b/>
          <w:bCs/>
          <w:outline/>
          <w:color w:val="3A7C22" w:themeColor="accent6" w:themeShade="BF"/>
          <w:sz w:val="40"/>
          <w:szCs w:val="40"/>
          <w:u w:val="single"/>
          <w14:textOutline w14:w="10160" w14:cap="flat" w14:cmpd="sng" w14:algn="ctr">
            <w14:noFill/>
            <w14:prstDash w14:val="solid"/>
            <w14:round/>
          </w14:textOutline>
        </w:rPr>
        <w:t xml:space="preserve"> </w:t>
      </w:r>
      <w:r w:rsidR="003902DB"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 xml:space="preserve">Next </w:t>
      </w:r>
      <w:r w:rsidR="00A6498B"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S</w:t>
      </w:r>
      <w:r w:rsidR="003902DB"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 xml:space="preserve">tep in </w:t>
      </w:r>
      <w:r w:rsidR="00820DA3"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I</w:t>
      </w:r>
      <w:r w:rsidR="003902DB"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 xml:space="preserve">mproving </w:t>
      </w:r>
      <w:r w:rsidR="00A6498B"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A</w:t>
      </w:r>
      <w:r w:rsidR="003902DB"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 xml:space="preserve">ccess at </w:t>
      </w:r>
    </w:p>
    <w:p w14:paraId="5055BFCF" w14:textId="09F5D727" w:rsidR="003902DB" w:rsidRPr="00477EE7" w:rsidRDefault="003902DB" w:rsidP="008A70D0">
      <w:pPr>
        <w:jc w:val="center"/>
        <w:rPr>
          <w:rFonts w:ascii="Abadi" w:hAnsi="Abadi"/>
          <w:b/>
          <w:bCs/>
          <w:outline/>
          <w:color w:val="3A7C22" w:themeColor="accent6" w:themeShade="BF"/>
          <w:sz w:val="40"/>
          <w:szCs w:val="40"/>
          <w:u w:val="single"/>
          <w14:textOutline w14:w="10160" w14:cap="flat" w14:cmpd="sng" w14:algn="ctr">
            <w14:noFill/>
            <w14:prstDash w14:val="solid"/>
            <w14:round/>
          </w14:textOutline>
        </w:rPr>
      </w:pPr>
      <w:r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 xml:space="preserve">North Wales </w:t>
      </w:r>
      <w:r w:rsidR="00A6498B"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S</w:t>
      </w:r>
      <w:r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tations</w:t>
      </w:r>
      <w:r w:rsidR="00EF6175">
        <w:rPr>
          <w:rFonts w:ascii="Abadi" w:hAnsi="Abadi"/>
          <w:b/>
          <w:bCs/>
          <w:outline/>
          <w:color w:val="3A7C22" w:themeColor="accent6" w:themeShade="BF"/>
          <w:sz w:val="40"/>
          <w:szCs w:val="40"/>
          <w:u w:val="single"/>
          <w14:textOutline w14:w="10160" w14:cap="flat" w14:cmpd="sng" w14:algn="ctr">
            <w14:noFill/>
            <w14:prstDash w14:val="solid"/>
            <w14:round/>
          </w14:textOutline>
        </w:rPr>
        <w:t>.</w:t>
      </w:r>
      <w:r w:rsidRPr="00477EE7">
        <w:rPr>
          <w:rFonts w:ascii="Abadi" w:hAnsi="Abadi"/>
          <w:b/>
          <w:bCs/>
          <w:outline/>
          <w:color w:val="3A7C22" w:themeColor="accent6" w:themeShade="BF"/>
          <w:sz w:val="40"/>
          <w:szCs w:val="40"/>
          <w:u w:val="single"/>
          <w14:textOutline w14:w="10160" w14:cap="flat" w14:cmpd="sng" w14:algn="ctr">
            <w14:noFill/>
            <w14:prstDash w14:val="solid"/>
            <w14:round/>
          </w14:textOutline>
        </w:rPr>
        <w:t xml:space="preserve"> </w:t>
      </w:r>
    </w:p>
    <w:p w14:paraId="6DF6C7F7" w14:textId="77777777" w:rsidR="008A70D0" w:rsidRDefault="008A70D0" w:rsidP="003902DB">
      <w:pPr>
        <w:rPr>
          <w:rFonts w:ascii="Abadi" w:hAnsi="Abadi"/>
          <w:b/>
          <w:bCs/>
          <w:outline/>
          <w:sz w:val="36"/>
          <w:szCs w:val="36"/>
          <w:u w:val="single"/>
          <w14:textOutline w14:w="10160" w14:cap="flat" w14:cmpd="sng" w14:algn="ctr">
            <w14:noFill/>
            <w14:prstDash w14:val="solid"/>
            <w14:round/>
          </w14:textOutline>
        </w:rPr>
      </w:pPr>
    </w:p>
    <w:p w14:paraId="69445AF3" w14:textId="7EF794E6" w:rsidR="008A70D0" w:rsidRPr="00EF08EB" w:rsidRDefault="008A70D0" w:rsidP="003902DB">
      <w:pPr>
        <w:rPr>
          <w:rFonts w:ascii="Abadi" w:hAnsi="Abadi"/>
          <w:b/>
          <w:bCs/>
          <w:outline/>
          <w:sz w:val="36"/>
          <w:szCs w:val="36"/>
          <w:u w:val="single"/>
          <w14:textOutline w14:w="10160" w14:cap="flat" w14:cmpd="sng" w14:algn="ctr">
            <w14:noFill/>
            <w14:prstDash w14:val="solid"/>
            <w14:round/>
          </w14:textOutline>
        </w:rPr>
      </w:pPr>
      <w:r>
        <w:rPr>
          <w:noProof/>
        </w:rPr>
        <w:drawing>
          <wp:inline distT="0" distB="0" distL="0" distR="0" wp14:anchorId="474ADA18" wp14:editId="3EC4A7B4">
            <wp:extent cx="5731510" cy="4298950"/>
            <wp:effectExtent l="0" t="0" r="2540" b="6350"/>
            <wp:docPr id="424487060" name="Picture 1" descr="Access for Ruabon Train Station Users still a high priority - n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for Ruabon Train Station Users still a high priority - new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1BD199F4" w14:textId="77777777" w:rsidR="00EF08EB" w:rsidRPr="00EF08EB" w:rsidRDefault="00EF08EB" w:rsidP="003902DB">
      <w:pPr>
        <w:rPr>
          <w:rFonts w:ascii="Abadi" w:hAnsi="Abadi"/>
          <w:b/>
          <w:bCs/>
          <w:outline/>
          <w:sz w:val="28"/>
          <w:szCs w:val="28"/>
          <w14:textOutline w14:w="10160" w14:cap="flat" w14:cmpd="sng" w14:algn="ctr">
            <w14:noFill/>
            <w14:prstDash w14:val="solid"/>
            <w14:round/>
          </w14:textOutline>
        </w:rPr>
      </w:pPr>
    </w:p>
    <w:p w14:paraId="04AC3E72" w14:textId="77777777" w:rsidR="003902DB" w:rsidRPr="00EF08EB" w:rsidRDefault="003902DB" w:rsidP="003902DB">
      <w:pPr>
        <w:rPr>
          <w:rFonts w:ascii="Abadi" w:hAnsi="Abadi"/>
          <w:outline/>
          <w:sz w:val="28"/>
          <w:szCs w:val="28"/>
          <w14:textOutline w14:w="10160" w14:cap="flat" w14:cmpd="sng" w14:algn="ctr">
            <w14:noFill/>
            <w14:prstDash w14:val="solid"/>
            <w14:round/>
          </w14:textOutline>
        </w:rPr>
      </w:pPr>
      <w:r w:rsidRPr="00EF08EB">
        <w:rPr>
          <w:rFonts w:ascii="Abadi" w:hAnsi="Abadi"/>
          <w:outline/>
          <w:sz w:val="28"/>
          <w:szCs w:val="28"/>
          <w14:textOutline w14:w="10160" w14:cap="flat" w14:cmpd="sng" w14:algn="ctr">
            <w14:noFill/>
            <w14:prstDash w14:val="solid"/>
            <w14:round/>
          </w14:textOutline>
        </w:rPr>
        <w:t>Two North Wales stations, Shotton and Ruabon, have progressed to the next stage of the Access for All programme, a UK Government scheme backed by the Welsh Government to improve accessibility at railway stations.</w:t>
      </w:r>
    </w:p>
    <w:p w14:paraId="3EDA9592" w14:textId="77777777" w:rsidR="003902DB" w:rsidRPr="00EF08EB" w:rsidRDefault="003902DB" w:rsidP="003902DB">
      <w:pPr>
        <w:rPr>
          <w:rFonts w:ascii="Abadi" w:hAnsi="Abadi"/>
          <w:b/>
          <w:bCs/>
          <w:outline/>
          <w:sz w:val="28"/>
          <w:szCs w:val="28"/>
          <w14:textOutline w14:w="10160" w14:cap="flat" w14:cmpd="sng" w14:algn="ctr">
            <w14:noFill/>
            <w14:prstDash w14:val="solid"/>
            <w14:round/>
          </w14:textOutline>
        </w:rPr>
      </w:pPr>
    </w:p>
    <w:p w14:paraId="0AF3E4C2" w14:textId="77777777" w:rsidR="003902DB" w:rsidRPr="00EF08EB" w:rsidRDefault="003902DB" w:rsidP="003902DB">
      <w:pPr>
        <w:rPr>
          <w:rFonts w:ascii="Abadi" w:hAnsi="Abadi"/>
          <w:bCs/>
          <w:outline/>
          <w:sz w:val="28"/>
          <w:szCs w:val="28"/>
          <w14:textOutline w14:w="10160" w14:cap="flat" w14:cmpd="sng" w14:algn="ctr">
            <w14:noFill/>
            <w14:prstDash w14:val="solid"/>
            <w14:round/>
          </w14:textOutline>
        </w:rPr>
      </w:pPr>
      <w:r w:rsidRPr="00EF08EB">
        <w:rPr>
          <w:rFonts w:ascii="Abadi" w:hAnsi="Abadi"/>
          <w:bCs/>
          <w:outline/>
          <w:sz w:val="28"/>
          <w:szCs w:val="28"/>
          <w14:textOutline w14:w="10160" w14:cap="flat" w14:cmpd="sng" w14:algn="ctr">
            <w14:noFill/>
            <w14:prstDash w14:val="solid"/>
            <w14:round/>
          </w14:textOutline>
        </w:rPr>
        <w:t>With a match-funding commitment from the Welsh Government, Shotton and Ruabon are two of 23 stations across the UK to progress to the detailed design stage.</w:t>
      </w:r>
    </w:p>
    <w:p w14:paraId="2134998A" w14:textId="77777777" w:rsidR="003902DB" w:rsidRPr="00EF08EB" w:rsidRDefault="003902DB" w:rsidP="003902DB">
      <w:pPr>
        <w:rPr>
          <w:rFonts w:ascii="Abadi" w:hAnsi="Abadi"/>
          <w:bCs/>
          <w:outline/>
          <w:sz w:val="28"/>
          <w:szCs w:val="28"/>
          <w14:textOutline w14:w="10160" w14:cap="flat" w14:cmpd="sng" w14:algn="ctr">
            <w14:noFill/>
            <w14:prstDash w14:val="solid"/>
            <w14:round/>
          </w14:textOutline>
        </w:rPr>
      </w:pPr>
    </w:p>
    <w:p w14:paraId="7021AB2B" w14:textId="77777777" w:rsidR="008A70D0" w:rsidRDefault="008A70D0" w:rsidP="003902DB">
      <w:pPr>
        <w:rPr>
          <w:rFonts w:ascii="Abadi" w:hAnsi="Abadi"/>
          <w:bCs/>
          <w:outline/>
          <w:sz w:val="28"/>
          <w:szCs w:val="28"/>
          <w14:textOutline w14:w="10160" w14:cap="flat" w14:cmpd="sng" w14:algn="ctr">
            <w14:noFill/>
            <w14:prstDash w14:val="solid"/>
            <w14:round/>
          </w14:textOutline>
        </w:rPr>
      </w:pPr>
    </w:p>
    <w:p w14:paraId="499B93CF" w14:textId="19626DF9" w:rsidR="003902DB" w:rsidRPr="00EF08EB" w:rsidRDefault="003902DB" w:rsidP="003902DB">
      <w:pPr>
        <w:rPr>
          <w:rFonts w:ascii="Abadi" w:hAnsi="Abadi"/>
          <w:bCs/>
          <w:outline/>
          <w:sz w:val="28"/>
          <w:szCs w:val="28"/>
          <w14:textOutline w14:w="10160" w14:cap="flat" w14:cmpd="sng" w14:algn="ctr">
            <w14:noFill/>
            <w14:prstDash w14:val="solid"/>
            <w14:round/>
          </w14:textOutline>
        </w:rPr>
      </w:pPr>
      <w:r w:rsidRPr="00EF08EB">
        <w:rPr>
          <w:rFonts w:ascii="Abadi" w:hAnsi="Abadi"/>
          <w:bCs/>
          <w:outline/>
          <w:sz w:val="28"/>
          <w:szCs w:val="28"/>
          <w14:textOutline w14:w="10160" w14:cap="flat" w14:cmpd="sng" w14:algn="ctr">
            <w14:noFill/>
            <w14:prstDash w14:val="solid"/>
            <w14:round/>
          </w14:textOutline>
        </w:rPr>
        <w:lastRenderedPageBreak/>
        <w:t>Cabinet Secretary for Transport and North Wales Ken Skates said:</w:t>
      </w:r>
    </w:p>
    <w:p w14:paraId="708241EA" w14:textId="77777777" w:rsidR="003902DB" w:rsidRPr="00EF08EB" w:rsidRDefault="003902DB" w:rsidP="003902DB">
      <w:pPr>
        <w:rPr>
          <w:rFonts w:ascii="Abadi" w:hAnsi="Abadi"/>
          <w:bCs/>
          <w:outline/>
          <w:sz w:val="28"/>
          <w:szCs w:val="28"/>
          <w14:textOutline w14:w="10160" w14:cap="flat" w14:cmpd="sng" w14:algn="ctr">
            <w14:noFill/>
            <w14:prstDash w14:val="solid"/>
            <w14:round/>
          </w14:textOutline>
        </w:rPr>
      </w:pPr>
      <w:r w:rsidRPr="00EF08EB">
        <w:rPr>
          <w:rFonts w:ascii="Abadi" w:hAnsi="Abadi"/>
          <w:bCs/>
          <w:outline/>
          <w:sz w:val="28"/>
          <w:szCs w:val="28"/>
          <w14:textOutline w14:w="10160" w14:cap="flat" w14:cmpd="sng" w14:algn="ctr">
            <w14:noFill/>
            <w14:prstDash w14:val="solid"/>
            <w14:round/>
          </w14:textOutline>
        </w:rPr>
        <w:t>I’m pleased to welcome this good news.  The Access for All programme is delivering vital accessibility improvements to UK Government-owned railway stations in Wales.</w:t>
      </w:r>
    </w:p>
    <w:p w14:paraId="7DDC5770" w14:textId="77777777" w:rsidR="003902DB" w:rsidRPr="00EF08EB" w:rsidRDefault="003902DB" w:rsidP="003902DB">
      <w:pPr>
        <w:rPr>
          <w:rFonts w:ascii="Abadi" w:hAnsi="Abadi"/>
          <w:bCs/>
          <w:outline/>
          <w:sz w:val="28"/>
          <w:szCs w:val="28"/>
          <w14:textOutline w14:w="10160" w14:cap="flat" w14:cmpd="sng" w14:algn="ctr">
            <w14:noFill/>
            <w14:prstDash w14:val="solid"/>
            <w14:round/>
          </w14:textOutline>
        </w:rPr>
      </w:pPr>
    </w:p>
    <w:p w14:paraId="5027A66B" w14:textId="77777777" w:rsidR="003902DB" w:rsidRPr="00EF08EB" w:rsidRDefault="003902DB" w:rsidP="003902DB">
      <w:pPr>
        <w:rPr>
          <w:rFonts w:ascii="Abadi" w:hAnsi="Abadi"/>
          <w:bCs/>
          <w:outline/>
          <w:sz w:val="28"/>
          <w:szCs w:val="28"/>
          <w14:textOutline w14:w="10160" w14:cap="flat" w14:cmpd="sng" w14:algn="ctr">
            <w14:noFill/>
            <w14:prstDash w14:val="solid"/>
            <w14:round/>
          </w14:textOutline>
        </w:rPr>
      </w:pPr>
      <w:r w:rsidRPr="00EF08EB">
        <w:rPr>
          <w:rFonts w:ascii="Abadi" w:hAnsi="Abadi"/>
          <w:bCs/>
          <w:outline/>
          <w:sz w:val="28"/>
          <w:szCs w:val="28"/>
          <w14:textOutline w14:w="10160" w14:cap="flat" w14:cmpd="sng" w14:algn="ctr">
            <w14:noFill/>
            <w14:prstDash w14:val="solid"/>
            <w14:round/>
          </w14:textOutline>
        </w:rPr>
        <w:t xml:space="preserve">Backed by our match-funding commitment, this announcement is a major step forward for the </w:t>
      </w:r>
      <w:proofErr w:type="spellStart"/>
      <w:r w:rsidRPr="00EF08EB">
        <w:rPr>
          <w:rFonts w:ascii="Abadi" w:hAnsi="Abadi"/>
          <w:bCs/>
          <w:outline/>
          <w:sz w:val="28"/>
          <w:szCs w:val="28"/>
          <w14:textOutline w14:w="10160" w14:cap="flat" w14:cmpd="sng" w14:algn="ctr">
            <w14:noFill/>
            <w14:prstDash w14:val="solid"/>
            <w14:round/>
          </w14:textOutline>
        </w:rPr>
        <w:t>AfA</w:t>
      </w:r>
      <w:proofErr w:type="spellEnd"/>
      <w:r w:rsidRPr="00EF08EB">
        <w:rPr>
          <w:rFonts w:ascii="Abadi" w:hAnsi="Abadi"/>
          <w:bCs/>
          <w:outline/>
          <w:sz w:val="28"/>
          <w:szCs w:val="28"/>
          <w14:textOutline w14:w="10160" w14:cap="flat" w14:cmpd="sng" w14:algn="ctr">
            <w14:noFill/>
            <w14:prstDash w14:val="solid"/>
            <w14:round/>
          </w14:textOutline>
        </w:rPr>
        <w:t xml:space="preserve"> schemes at Shotton and Ruabon and paves the way for more UK Government investment into our Welsh railways.</w:t>
      </w:r>
    </w:p>
    <w:p w14:paraId="465985AE" w14:textId="77777777" w:rsidR="003902DB" w:rsidRPr="00EF08EB" w:rsidRDefault="003902DB" w:rsidP="003902DB">
      <w:pPr>
        <w:rPr>
          <w:rFonts w:ascii="Abadi" w:hAnsi="Abadi"/>
          <w:bCs/>
          <w:outline/>
          <w:sz w:val="28"/>
          <w:szCs w:val="28"/>
          <w14:textOutline w14:w="10160" w14:cap="flat" w14:cmpd="sng" w14:algn="ctr">
            <w14:noFill/>
            <w14:prstDash w14:val="solid"/>
            <w14:round/>
          </w14:textOutline>
        </w:rPr>
      </w:pPr>
    </w:p>
    <w:p w14:paraId="1C282CD1" w14:textId="77777777" w:rsidR="003902DB" w:rsidRPr="00EF08EB" w:rsidRDefault="003902DB" w:rsidP="003902DB">
      <w:pPr>
        <w:rPr>
          <w:rFonts w:ascii="Abadi" w:hAnsi="Abadi"/>
          <w:bCs/>
          <w:outline/>
          <w:sz w:val="28"/>
          <w:szCs w:val="28"/>
          <w14:textOutline w14:w="10160" w14:cap="flat" w14:cmpd="sng" w14:algn="ctr">
            <w14:noFill/>
            <w14:prstDash w14:val="solid"/>
            <w14:round/>
          </w14:textOutline>
        </w:rPr>
      </w:pPr>
      <w:r w:rsidRPr="00EF08EB">
        <w:rPr>
          <w:rFonts w:ascii="Abadi" w:hAnsi="Abadi"/>
          <w:bCs/>
          <w:outline/>
          <w:sz w:val="28"/>
          <w:szCs w:val="28"/>
          <w14:textOutline w14:w="10160" w14:cap="flat" w14:cmpd="sng" w14:algn="ctr">
            <w14:noFill/>
            <w14:prstDash w14:val="solid"/>
            <w14:round/>
          </w14:textOutline>
        </w:rPr>
        <w:t>These stations are key for passengers travelling in north Wales and central to our ambitious plans for Network North Wales – underlining the importance of our continued partnership working with the UK Government.</w:t>
      </w:r>
    </w:p>
    <w:p w14:paraId="4C4C0E83" w14:textId="77777777" w:rsidR="003902DB" w:rsidRDefault="003902DB" w:rsidP="003902DB">
      <w:pPr>
        <w:rPr>
          <w:rFonts w:ascii="Abadi" w:hAnsi="Abadi"/>
          <w:bCs/>
          <w:outline/>
          <w:sz w:val="28"/>
          <w:szCs w:val="28"/>
          <w14:textOutline w14:w="10160" w14:cap="flat" w14:cmpd="sng" w14:algn="ctr">
            <w14:noFill/>
            <w14:prstDash w14:val="solid"/>
            <w14:round/>
          </w14:textOutline>
        </w:rPr>
      </w:pPr>
      <w:r w:rsidRPr="00EF08EB">
        <w:rPr>
          <w:rFonts w:ascii="Abadi" w:hAnsi="Abadi"/>
          <w:bCs/>
          <w:outline/>
          <w:sz w:val="28"/>
          <w:szCs w:val="28"/>
          <w14:textOutline w14:w="10160" w14:cap="flat" w14:cmpd="sng" w14:algn="ctr">
            <w14:noFill/>
            <w14:prstDash w14:val="solid"/>
            <w14:round/>
          </w14:textOutline>
        </w:rPr>
        <w:t>We will continue to work closely with the UK Government, local leaders and wider rail industry in Wales  to improve the accessibility of our railway.</w:t>
      </w:r>
    </w:p>
    <w:p w14:paraId="32FC2098" w14:textId="77777777" w:rsidR="00BC13A0" w:rsidRDefault="00BC13A0" w:rsidP="003902DB">
      <w:pPr>
        <w:rPr>
          <w:rFonts w:ascii="Abadi" w:hAnsi="Abadi"/>
          <w:bCs/>
          <w:outline/>
          <w:sz w:val="28"/>
          <w:szCs w:val="28"/>
          <w14:textOutline w14:w="10160" w14:cap="flat" w14:cmpd="sng" w14:algn="ctr">
            <w14:noFill/>
            <w14:prstDash w14:val="solid"/>
            <w14:round/>
          </w14:textOutline>
        </w:rPr>
      </w:pPr>
    </w:p>
    <w:p w14:paraId="4C19F285" w14:textId="77777777" w:rsidR="00BC13A0" w:rsidRDefault="00BC13A0" w:rsidP="00BC13A0">
      <w:pPr>
        <w:jc w:val="center"/>
        <w:rPr>
          <w:rFonts w:ascii="Abadi" w:hAnsi="Abadi"/>
          <w:bCs/>
          <w:outline/>
          <w:sz w:val="28"/>
          <w:szCs w:val="28"/>
          <w14:textOutline w14:w="10160" w14:cap="flat" w14:cmpd="sng" w14:algn="ctr">
            <w14:noFill/>
            <w14:prstDash w14:val="solid"/>
            <w14:round/>
          </w14:textOutline>
        </w:rPr>
      </w:pPr>
    </w:p>
    <w:p w14:paraId="2BCF22CA" w14:textId="77777777" w:rsidR="007A30BE" w:rsidRPr="00EF08EB" w:rsidRDefault="007A30BE" w:rsidP="003902DB">
      <w:pPr>
        <w:rPr>
          <w:rFonts w:ascii="Abadi" w:hAnsi="Abadi"/>
          <w:bCs/>
          <w:outline/>
          <w:sz w:val="28"/>
          <w:szCs w:val="28"/>
          <w14:textOutline w14:w="10160" w14:cap="flat" w14:cmpd="sng" w14:algn="ctr">
            <w14:noFill/>
            <w14:prstDash w14:val="solid"/>
            <w14:round/>
          </w14:textOutline>
        </w:rPr>
      </w:pPr>
    </w:p>
    <w:p w14:paraId="7ADD3E54" w14:textId="104E193B" w:rsidR="00C039E8" w:rsidRDefault="00C039E8" w:rsidP="00073963">
      <w:pPr>
        <w:jc w:val="center"/>
        <w:rPr>
          <w:rFonts w:ascii="Abadi" w:hAnsi="Abadi"/>
          <w:bCs/>
          <w:outline/>
          <w:color w:val="A02B93" w:themeColor="accent5"/>
          <w:sz w:val="52"/>
          <w:szCs w:val="52"/>
          <w:u w:val="single" w:color="FFC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Arial" w:eastAsia="Times New Roman" w:hAnsi="Arial" w:cs="Arial"/>
          <w:noProof/>
        </w:rPr>
        <w:drawing>
          <wp:inline distT="0" distB="0" distL="0" distR="0" wp14:anchorId="59FCFDE1" wp14:editId="25D3BFAE">
            <wp:extent cx="5715000" cy="2808605"/>
            <wp:effectExtent l="0" t="0" r="0" b="0"/>
            <wp:docPr id="1105666292" name="Picture 1" descr="Children and Young Persons’ £1 Bus Travel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and Young Persons’ £1 Bus Travel Sche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08605"/>
                    </a:xfrm>
                    <a:prstGeom prst="rect">
                      <a:avLst/>
                    </a:prstGeom>
                    <a:noFill/>
                    <a:ln>
                      <a:noFill/>
                    </a:ln>
                  </pic:spPr>
                </pic:pic>
              </a:graphicData>
            </a:graphic>
          </wp:inline>
        </w:drawing>
      </w:r>
    </w:p>
    <w:p w14:paraId="4D5F312E" w14:textId="77777777" w:rsidR="00C039E8" w:rsidRDefault="00C039E8">
      <w:pPr>
        <w:rPr>
          <w:rFonts w:ascii="Abadi" w:hAnsi="Abadi"/>
          <w:bCs/>
          <w:outline/>
          <w:color w:val="A02B93" w:themeColor="accent5"/>
          <w:sz w:val="52"/>
          <w:szCs w:val="52"/>
          <w:u w:val="single" w:color="FFC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9E12D2F" w14:textId="2E041CCA" w:rsidR="00AF29C5" w:rsidRPr="00054762" w:rsidRDefault="006453C8" w:rsidP="00442FAE">
      <w:pPr>
        <w:tabs>
          <w:tab w:val="left" w:pos="1749"/>
        </w:tabs>
        <w:jc w:val="center"/>
        <w:rPr>
          <w:rFonts w:ascii="Abadi" w:hAnsi="Abadi"/>
          <w:b/>
          <w:bCs/>
          <w:color w:val="C00000"/>
          <w:sz w:val="36"/>
          <w:szCs w:val="36"/>
          <w:u w:val="single"/>
        </w:rPr>
      </w:pPr>
      <w:r w:rsidRPr="00054762">
        <w:rPr>
          <w:rFonts w:ascii="Abadi" w:hAnsi="Abadi"/>
          <w:b/>
          <w:bCs/>
          <w:color w:val="C00000"/>
          <w:sz w:val="36"/>
          <w:szCs w:val="36"/>
          <w:u w:val="single"/>
        </w:rPr>
        <w:t xml:space="preserve">The Welsh Building Safety Programme has been </w:t>
      </w:r>
      <w:r w:rsidR="00442FAE" w:rsidRPr="00054762">
        <w:rPr>
          <w:rFonts w:ascii="Abadi" w:hAnsi="Abadi"/>
          <w:b/>
          <w:bCs/>
          <w:color w:val="C00000"/>
          <w:sz w:val="36"/>
          <w:szCs w:val="36"/>
          <w:u w:val="single"/>
        </w:rPr>
        <w:t>E</w:t>
      </w:r>
      <w:r w:rsidRPr="00054762">
        <w:rPr>
          <w:rFonts w:ascii="Abadi" w:hAnsi="Abadi"/>
          <w:b/>
          <w:bCs/>
          <w:color w:val="C00000"/>
          <w:sz w:val="36"/>
          <w:szCs w:val="36"/>
          <w:u w:val="single"/>
        </w:rPr>
        <w:t xml:space="preserve">stablished to </w:t>
      </w:r>
      <w:r w:rsidR="00442FAE" w:rsidRPr="00054762">
        <w:rPr>
          <w:rFonts w:ascii="Abadi" w:hAnsi="Abadi"/>
          <w:b/>
          <w:bCs/>
          <w:color w:val="C00000"/>
          <w:sz w:val="36"/>
          <w:szCs w:val="36"/>
          <w:u w:val="single"/>
        </w:rPr>
        <w:t>A</w:t>
      </w:r>
      <w:r w:rsidRPr="00054762">
        <w:rPr>
          <w:rFonts w:ascii="Abadi" w:hAnsi="Abadi"/>
          <w:b/>
          <w:bCs/>
          <w:color w:val="C00000"/>
          <w:sz w:val="36"/>
          <w:szCs w:val="36"/>
          <w:u w:val="single"/>
        </w:rPr>
        <w:t xml:space="preserve">ddress some of the </w:t>
      </w:r>
      <w:r w:rsidR="00442FAE" w:rsidRPr="00054762">
        <w:rPr>
          <w:rFonts w:ascii="Abadi" w:hAnsi="Abadi"/>
          <w:b/>
          <w:bCs/>
          <w:color w:val="C00000"/>
          <w:sz w:val="36"/>
          <w:szCs w:val="36"/>
          <w:u w:val="single"/>
        </w:rPr>
        <w:t>C</w:t>
      </w:r>
      <w:r w:rsidRPr="00054762">
        <w:rPr>
          <w:rFonts w:ascii="Abadi" w:hAnsi="Abadi"/>
          <w:b/>
          <w:bCs/>
          <w:color w:val="C00000"/>
          <w:sz w:val="36"/>
          <w:szCs w:val="36"/>
          <w:u w:val="single"/>
        </w:rPr>
        <w:t xml:space="preserve">hallenges in the </w:t>
      </w:r>
      <w:r w:rsidR="00442FAE" w:rsidRPr="00054762">
        <w:rPr>
          <w:rFonts w:ascii="Abadi" w:hAnsi="Abadi"/>
          <w:b/>
          <w:bCs/>
          <w:color w:val="C00000"/>
          <w:sz w:val="36"/>
          <w:szCs w:val="36"/>
          <w:u w:val="single"/>
        </w:rPr>
        <w:t>A</w:t>
      </w:r>
      <w:r w:rsidRPr="00054762">
        <w:rPr>
          <w:rFonts w:ascii="Abadi" w:hAnsi="Abadi"/>
          <w:b/>
          <w:bCs/>
          <w:color w:val="C00000"/>
          <w:sz w:val="36"/>
          <w:szCs w:val="36"/>
          <w:u w:val="single"/>
        </w:rPr>
        <w:t>ftermath of Grenfell.</w:t>
      </w:r>
    </w:p>
    <w:p w14:paraId="5A9A9022" w14:textId="77777777" w:rsidR="00442FAE" w:rsidRDefault="00442FAE" w:rsidP="006453C8">
      <w:pPr>
        <w:tabs>
          <w:tab w:val="left" w:pos="1749"/>
        </w:tabs>
        <w:rPr>
          <w:rFonts w:ascii="Abadi" w:hAnsi="Abadi"/>
          <w:sz w:val="32"/>
          <w:szCs w:val="32"/>
        </w:rPr>
      </w:pPr>
    </w:p>
    <w:p w14:paraId="16B2264F" w14:textId="77777777" w:rsidR="007F6EBD" w:rsidRDefault="006453C8" w:rsidP="006453C8">
      <w:pPr>
        <w:tabs>
          <w:tab w:val="left" w:pos="1749"/>
        </w:tabs>
        <w:rPr>
          <w:rFonts w:ascii="Abadi" w:hAnsi="Abadi"/>
          <w:sz w:val="28"/>
          <w:szCs w:val="28"/>
        </w:rPr>
      </w:pPr>
      <w:r w:rsidRPr="00442FAE">
        <w:rPr>
          <w:rFonts w:ascii="Abadi" w:hAnsi="Abadi"/>
          <w:sz w:val="28"/>
          <w:szCs w:val="28"/>
        </w:rPr>
        <w:t>The Welsh Government are committed to supporting residents and leaseholders through a robust programme that addresses existing fire safety issues in buildings of 11 metres or more.   </w:t>
      </w:r>
      <w:r w:rsidRPr="00442FAE">
        <w:rPr>
          <w:rFonts w:ascii="Abadi" w:hAnsi="Abadi"/>
          <w:sz w:val="28"/>
          <w:szCs w:val="28"/>
        </w:rPr>
        <w:br/>
      </w:r>
      <w:r w:rsidRPr="00442FAE">
        <w:rPr>
          <w:rFonts w:ascii="Abadi" w:hAnsi="Abadi"/>
          <w:sz w:val="28"/>
          <w:szCs w:val="28"/>
        </w:rPr>
        <w:br/>
        <w:t xml:space="preserve">The lived experiences of leaseholders and residents is incredibly important in helping us understand the challenges and difficulties faced by those living in affected buildings. </w:t>
      </w:r>
    </w:p>
    <w:p w14:paraId="4B2513F9" w14:textId="77777777" w:rsidR="007F6EBD" w:rsidRDefault="007F6EBD" w:rsidP="006453C8">
      <w:pPr>
        <w:tabs>
          <w:tab w:val="left" w:pos="1749"/>
        </w:tabs>
        <w:rPr>
          <w:rFonts w:ascii="Abadi" w:hAnsi="Abadi"/>
          <w:sz w:val="28"/>
          <w:szCs w:val="28"/>
        </w:rPr>
      </w:pPr>
    </w:p>
    <w:p w14:paraId="675865EC" w14:textId="7AC81DB0" w:rsidR="006453C8" w:rsidRPr="00442FAE" w:rsidRDefault="006453C8" w:rsidP="00E67D4C">
      <w:pPr>
        <w:tabs>
          <w:tab w:val="left" w:pos="1749"/>
        </w:tabs>
        <w:jc w:val="center"/>
        <w:rPr>
          <w:rFonts w:ascii="Abadi" w:hAnsi="Abadi"/>
          <w:sz w:val="28"/>
          <w:szCs w:val="28"/>
        </w:rPr>
      </w:pPr>
      <w:r w:rsidRPr="00442FAE">
        <w:rPr>
          <w:rFonts w:ascii="Abadi" w:hAnsi="Abadi"/>
          <w:sz w:val="28"/>
          <w:szCs w:val="28"/>
        </w:rPr>
        <w:t>The Leaseholder and Resident group</w:t>
      </w:r>
      <w:r w:rsidR="007F6EBD">
        <w:rPr>
          <w:rFonts w:ascii="Abadi" w:hAnsi="Abadi"/>
          <w:sz w:val="28"/>
          <w:szCs w:val="28"/>
        </w:rPr>
        <w:t>s</w:t>
      </w:r>
      <w:r w:rsidRPr="00442FAE">
        <w:rPr>
          <w:rFonts w:ascii="Abadi" w:hAnsi="Abadi"/>
          <w:sz w:val="28"/>
          <w:szCs w:val="28"/>
        </w:rPr>
        <w:t xml:space="preserve"> ha</w:t>
      </w:r>
      <w:r w:rsidR="007F6EBD">
        <w:rPr>
          <w:rFonts w:ascii="Abadi" w:hAnsi="Abadi"/>
          <w:sz w:val="28"/>
          <w:szCs w:val="28"/>
        </w:rPr>
        <w:t>ve</w:t>
      </w:r>
      <w:r w:rsidRPr="00442FAE">
        <w:rPr>
          <w:rFonts w:ascii="Abadi" w:hAnsi="Abadi"/>
          <w:sz w:val="28"/>
          <w:szCs w:val="28"/>
        </w:rPr>
        <w:t xml:space="preserve"> been set up for leaseholders and residents of buildings 11 meters or more to share their experiences, seek support and inform national policy regarding building fire safety in Wales.   </w:t>
      </w:r>
      <w:r w:rsidRPr="00442FAE">
        <w:rPr>
          <w:rFonts w:ascii="Abadi" w:hAnsi="Abadi"/>
          <w:sz w:val="28"/>
          <w:szCs w:val="28"/>
        </w:rPr>
        <w:br/>
      </w:r>
      <w:r w:rsidRPr="00442FAE">
        <w:rPr>
          <w:rFonts w:ascii="Abadi" w:hAnsi="Abadi"/>
          <w:sz w:val="28"/>
          <w:szCs w:val="28"/>
        </w:rPr>
        <w:br/>
      </w:r>
      <w:r w:rsidRPr="009E524D">
        <w:rPr>
          <w:rFonts w:ascii="Abadi" w:hAnsi="Abadi"/>
          <w:b/>
          <w:bCs/>
          <w:color w:val="4C94D8" w:themeColor="text2" w:themeTint="80"/>
          <w:sz w:val="44"/>
          <w:szCs w:val="44"/>
        </w:rPr>
        <w:t xml:space="preserve">The </w:t>
      </w:r>
      <w:r w:rsidR="009E524D" w:rsidRPr="009E524D">
        <w:rPr>
          <w:rFonts w:ascii="Abadi" w:hAnsi="Abadi"/>
          <w:b/>
          <w:bCs/>
          <w:color w:val="4C94D8" w:themeColor="text2" w:themeTint="80"/>
          <w:sz w:val="44"/>
          <w:szCs w:val="44"/>
        </w:rPr>
        <w:t>N</w:t>
      </w:r>
      <w:r w:rsidRPr="009E524D">
        <w:rPr>
          <w:rFonts w:ascii="Abadi" w:hAnsi="Abadi"/>
          <w:b/>
          <w:bCs/>
          <w:color w:val="4C94D8" w:themeColor="text2" w:themeTint="80"/>
          <w:sz w:val="44"/>
          <w:szCs w:val="44"/>
        </w:rPr>
        <w:t xml:space="preserve">ext </w:t>
      </w:r>
      <w:r w:rsidR="009E524D" w:rsidRPr="009E524D">
        <w:rPr>
          <w:rFonts w:ascii="Abadi" w:hAnsi="Abadi"/>
          <w:b/>
          <w:bCs/>
          <w:color w:val="4C94D8" w:themeColor="text2" w:themeTint="80"/>
          <w:sz w:val="44"/>
          <w:szCs w:val="44"/>
        </w:rPr>
        <w:t>E</w:t>
      </w:r>
      <w:r w:rsidRPr="009E524D">
        <w:rPr>
          <w:rFonts w:ascii="Abadi" w:hAnsi="Abadi"/>
          <w:b/>
          <w:bCs/>
          <w:color w:val="4C94D8" w:themeColor="text2" w:themeTint="80"/>
          <w:sz w:val="44"/>
          <w:szCs w:val="44"/>
        </w:rPr>
        <w:t>vent will be held on</w:t>
      </w:r>
      <w:r w:rsidR="002863CB" w:rsidRPr="009E524D">
        <w:rPr>
          <w:rFonts w:ascii="Abadi" w:hAnsi="Abadi"/>
          <w:b/>
          <w:bCs/>
          <w:color w:val="4C94D8" w:themeColor="text2" w:themeTint="80"/>
          <w:sz w:val="44"/>
          <w:szCs w:val="44"/>
        </w:rPr>
        <w:t xml:space="preserve"> </w:t>
      </w:r>
      <w:r w:rsidRPr="009E524D">
        <w:rPr>
          <w:rFonts w:ascii="Abadi" w:hAnsi="Abadi"/>
          <w:b/>
          <w:bCs/>
          <w:color w:val="4C94D8" w:themeColor="text2" w:themeTint="80"/>
          <w:sz w:val="44"/>
          <w:szCs w:val="44"/>
        </w:rPr>
        <w:t>line on Tuesday</w:t>
      </w:r>
      <w:r w:rsidR="009E524D">
        <w:rPr>
          <w:rFonts w:ascii="Abadi" w:hAnsi="Abadi"/>
          <w:b/>
          <w:bCs/>
          <w:color w:val="4C94D8" w:themeColor="text2" w:themeTint="80"/>
          <w:sz w:val="44"/>
          <w:szCs w:val="44"/>
        </w:rPr>
        <w:t xml:space="preserve"> </w:t>
      </w:r>
      <w:r w:rsidRPr="009E524D">
        <w:rPr>
          <w:rFonts w:ascii="Abadi" w:hAnsi="Abadi"/>
          <w:b/>
          <w:bCs/>
          <w:color w:val="4C94D8" w:themeColor="text2" w:themeTint="80"/>
          <w:sz w:val="44"/>
          <w:szCs w:val="44"/>
        </w:rPr>
        <w:t>10</w:t>
      </w:r>
      <w:r w:rsidRPr="009E524D">
        <w:rPr>
          <w:rFonts w:ascii="Abadi" w:hAnsi="Abadi"/>
          <w:b/>
          <w:bCs/>
          <w:color w:val="4C94D8" w:themeColor="text2" w:themeTint="80"/>
          <w:sz w:val="44"/>
          <w:szCs w:val="44"/>
          <w:vertAlign w:val="superscript"/>
        </w:rPr>
        <w:t>th</w:t>
      </w:r>
      <w:r w:rsidR="001B7271" w:rsidRPr="009E524D">
        <w:rPr>
          <w:rFonts w:ascii="Abadi" w:hAnsi="Abadi"/>
          <w:b/>
          <w:bCs/>
          <w:color w:val="4C94D8" w:themeColor="text2" w:themeTint="80"/>
          <w:sz w:val="44"/>
          <w:szCs w:val="44"/>
        </w:rPr>
        <w:t xml:space="preserve"> </w:t>
      </w:r>
      <w:r w:rsidRPr="009E524D">
        <w:rPr>
          <w:rFonts w:ascii="Abadi" w:hAnsi="Abadi"/>
          <w:b/>
          <w:bCs/>
          <w:color w:val="4C94D8" w:themeColor="text2" w:themeTint="80"/>
          <w:sz w:val="44"/>
          <w:szCs w:val="44"/>
        </w:rPr>
        <w:t>March 2026 at</w:t>
      </w:r>
      <w:r w:rsidR="003E1ED0" w:rsidRPr="009E524D">
        <w:rPr>
          <w:rFonts w:ascii="Abadi" w:hAnsi="Abadi"/>
          <w:b/>
          <w:bCs/>
          <w:color w:val="4C94D8" w:themeColor="text2" w:themeTint="80"/>
          <w:sz w:val="44"/>
          <w:szCs w:val="44"/>
        </w:rPr>
        <w:t xml:space="preserve"> 6pm</w:t>
      </w:r>
      <w:r w:rsidR="003E1ED0" w:rsidRPr="009E524D">
        <w:rPr>
          <w:rFonts w:ascii="Abadi" w:hAnsi="Abadi"/>
          <w:b/>
          <w:bCs/>
          <w:color w:val="4C94D8" w:themeColor="text2" w:themeTint="80"/>
          <w:sz w:val="28"/>
          <w:szCs w:val="28"/>
        </w:rPr>
        <w:t xml:space="preserve"> </w:t>
      </w:r>
      <w:r w:rsidRPr="00442FAE">
        <w:rPr>
          <w:rFonts w:ascii="Abadi" w:hAnsi="Abadi"/>
          <w:sz w:val="28"/>
          <w:szCs w:val="28"/>
        </w:rPr>
        <w:br/>
      </w:r>
      <w:r w:rsidRPr="00442FAE">
        <w:rPr>
          <w:rFonts w:ascii="Abadi" w:hAnsi="Abadi"/>
          <w:sz w:val="28"/>
          <w:szCs w:val="28"/>
        </w:rPr>
        <w:br/>
        <w:t>If you would like to take part and attend the next meeting of the Leaseholder and Resident Group, please can you complete the below fields.</w:t>
      </w:r>
      <w:r w:rsidRPr="00442FAE">
        <w:rPr>
          <w:rFonts w:ascii="Abadi" w:hAnsi="Abadi"/>
          <w:sz w:val="28"/>
          <w:szCs w:val="28"/>
        </w:rPr>
        <w:br/>
      </w:r>
    </w:p>
    <w:p w14:paraId="454B0FFC" w14:textId="77777777" w:rsidR="006453C8" w:rsidRDefault="006453C8" w:rsidP="006453C8">
      <w:pPr>
        <w:tabs>
          <w:tab w:val="left" w:pos="1749"/>
        </w:tabs>
        <w:rPr>
          <w:rFonts w:ascii="Abadi" w:hAnsi="Abadi"/>
          <w:sz w:val="28"/>
          <w:szCs w:val="28"/>
        </w:rPr>
      </w:pPr>
      <w:r w:rsidRPr="00442FAE">
        <w:rPr>
          <w:rFonts w:ascii="Abadi" w:hAnsi="Abadi"/>
          <w:sz w:val="28"/>
          <w:szCs w:val="28"/>
        </w:rPr>
        <w:t>When you submit this form, it will not automatically collect your details like name and email address unless you provide it yourself.</w:t>
      </w:r>
    </w:p>
    <w:p w14:paraId="2995D96D" w14:textId="77777777" w:rsidR="00DB60BD" w:rsidRDefault="00DB60BD" w:rsidP="006453C8">
      <w:pPr>
        <w:tabs>
          <w:tab w:val="left" w:pos="1749"/>
        </w:tabs>
        <w:rPr>
          <w:rFonts w:ascii="Abadi" w:hAnsi="Abadi"/>
          <w:sz w:val="28"/>
          <w:szCs w:val="28"/>
        </w:rPr>
      </w:pPr>
    </w:p>
    <w:p w14:paraId="135EB349" w14:textId="108D0AA7" w:rsidR="009109CE" w:rsidRPr="009109CE" w:rsidRDefault="009109CE" w:rsidP="009109CE">
      <w:pPr>
        <w:tabs>
          <w:tab w:val="left" w:pos="1749"/>
        </w:tabs>
        <w:rPr>
          <w:rFonts w:ascii="Abadi" w:hAnsi="Abadi"/>
          <w:b/>
          <w:bCs/>
          <w:sz w:val="28"/>
          <w:szCs w:val="28"/>
        </w:rPr>
      </w:pPr>
      <w:r w:rsidRPr="009109CE">
        <w:rPr>
          <w:rFonts w:ascii="Abadi" w:hAnsi="Abadi"/>
          <w:b/>
          <w:bCs/>
          <w:sz w:val="28"/>
          <w:szCs w:val="28"/>
        </w:rPr>
        <w:t xml:space="preserve">Press </w:t>
      </w:r>
      <w:r w:rsidR="00FB56E6">
        <w:rPr>
          <w:rFonts w:ascii="Abadi" w:hAnsi="Abadi"/>
          <w:b/>
          <w:bCs/>
          <w:sz w:val="28"/>
          <w:szCs w:val="28"/>
        </w:rPr>
        <w:t>R</w:t>
      </w:r>
      <w:r w:rsidRPr="009109CE">
        <w:rPr>
          <w:rFonts w:ascii="Abadi" w:hAnsi="Abadi"/>
          <w:b/>
          <w:bCs/>
          <w:sz w:val="28"/>
          <w:szCs w:val="28"/>
        </w:rPr>
        <w:t>elease</w:t>
      </w:r>
    </w:p>
    <w:p w14:paraId="3310B57D" w14:textId="77777777" w:rsidR="009109CE" w:rsidRPr="009109CE" w:rsidRDefault="009109CE" w:rsidP="009109CE">
      <w:pPr>
        <w:tabs>
          <w:tab w:val="left" w:pos="1749"/>
        </w:tabs>
        <w:rPr>
          <w:rFonts w:ascii="Abadi" w:hAnsi="Abadi"/>
          <w:b/>
          <w:bCs/>
          <w:sz w:val="28"/>
          <w:szCs w:val="28"/>
        </w:rPr>
      </w:pPr>
      <w:r w:rsidRPr="009109CE">
        <w:rPr>
          <w:rFonts w:ascii="Abadi" w:hAnsi="Abadi"/>
          <w:b/>
          <w:bCs/>
          <w:sz w:val="28"/>
          <w:szCs w:val="28"/>
        </w:rPr>
        <w:t>Next step in improving access at North Wales stations welcomed</w:t>
      </w:r>
    </w:p>
    <w:p w14:paraId="230F3834" w14:textId="4111ED8D" w:rsidR="009109CE" w:rsidRDefault="009109CE" w:rsidP="009109CE">
      <w:pPr>
        <w:tabs>
          <w:tab w:val="left" w:pos="1749"/>
        </w:tabs>
        <w:rPr>
          <w:rFonts w:ascii="Abadi" w:hAnsi="Abadi"/>
          <w:b/>
          <w:bCs/>
          <w:sz w:val="28"/>
          <w:szCs w:val="28"/>
        </w:rPr>
      </w:pPr>
      <w:r w:rsidRPr="009109CE">
        <w:rPr>
          <w:rFonts w:ascii="Abadi" w:hAnsi="Abadi"/>
          <w:b/>
          <w:bCs/>
          <w:sz w:val="28"/>
          <w:szCs w:val="28"/>
        </w:rPr>
        <w:t xml:space="preserve">Two North Wales stations, Shotton and Ruabon, have progressed to the next stage of the Access for All programme, a UK Government scheme backed by the Welsh Government to improve accessibility at </w:t>
      </w:r>
      <w:r w:rsidR="0087779A">
        <w:rPr>
          <w:rFonts w:ascii="Abadi" w:hAnsi="Abadi"/>
          <w:b/>
          <w:bCs/>
          <w:sz w:val="28"/>
          <w:szCs w:val="28"/>
        </w:rPr>
        <w:t>R</w:t>
      </w:r>
      <w:r w:rsidRPr="009109CE">
        <w:rPr>
          <w:rFonts w:ascii="Abadi" w:hAnsi="Abadi"/>
          <w:b/>
          <w:bCs/>
          <w:sz w:val="28"/>
          <w:szCs w:val="28"/>
        </w:rPr>
        <w:t xml:space="preserve">ailway </w:t>
      </w:r>
      <w:r w:rsidR="0087779A">
        <w:rPr>
          <w:rFonts w:ascii="Abadi" w:hAnsi="Abadi"/>
          <w:b/>
          <w:bCs/>
          <w:sz w:val="28"/>
          <w:szCs w:val="28"/>
        </w:rPr>
        <w:t>S</w:t>
      </w:r>
      <w:r w:rsidRPr="009109CE">
        <w:rPr>
          <w:rFonts w:ascii="Abadi" w:hAnsi="Abadi"/>
          <w:b/>
          <w:bCs/>
          <w:sz w:val="28"/>
          <w:szCs w:val="28"/>
        </w:rPr>
        <w:t>tations.</w:t>
      </w:r>
    </w:p>
    <w:p w14:paraId="510214F4" w14:textId="77777777" w:rsidR="00B537D3" w:rsidRPr="009109CE" w:rsidRDefault="00B537D3" w:rsidP="009109CE">
      <w:pPr>
        <w:tabs>
          <w:tab w:val="left" w:pos="1749"/>
        </w:tabs>
        <w:rPr>
          <w:rFonts w:ascii="Abadi" w:hAnsi="Abadi"/>
          <w:b/>
          <w:bCs/>
          <w:sz w:val="28"/>
          <w:szCs w:val="28"/>
        </w:rPr>
      </w:pPr>
    </w:p>
    <w:p w14:paraId="0D3700ED" w14:textId="77777777" w:rsidR="009109CE" w:rsidRPr="00CA2C3B" w:rsidRDefault="009109CE" w:rsidP="009109CE">
      <w:pPr>
        <w:tabs>
          <w:tab w:val="left" w:pos="1749"/>
        </w:tabs>
        <w:rPr>
          <w:rFonts w:ascii="Abadi" w:hAnsi="Abadi"/>
          <w:sz w:val="32"/>
          <w:szCs w:val="32"/>
        </w:rPr>
      </w:pPr>
      <w:r w:rsidRPr="00CA2C3B">
        <w:rPr>
          <w:rFonts w:ascii="Abadi" w:hAnsi="Abadi"/>
          <w:sz w:val="32"/>
          <w:szCs w:val="32"/>
        </w:rPr>
        <w:t>With a match-funding commitment from the Welsh Government, Shotton and Ruabon are two of 23 stations across the UK to progress to the detailed design stage.</w:t>
      </w:r>
    </w:p>
    <w:p w14:paraId="7D0F86CC" w14:textId="77777777" w:rsidR="00E56951" w:rsidRPr="009109CE" w:rsidRDefault="00E56951" w:rsidP="009109CE">
      <w:pPr>
        <w:tabs>
          <w:tab w:val="left" w:pos="1749"/>
        </w:tabs>
        <w:rPr>
          <w:rFonts w:ascii="Abadi" w:hAnsi="Abadi"/>
          <w:sz w:val="28"/>
          <w:szCs w:val="28"/>
        </w:rPr>
      </w:pPr>
    </w:p>
    <w:p w14:paraId="122B3661" w14:textId="4CBCC452" w:rsidR="009109CE" w:rsidRPr="00977C3A" w:rsidRDefault="009109CE" w:rsidP="009109CE">
      <w:pPr>
        <w:tabs>
          <w:tab w:val="left" w:pos="1749"/>
        </w:tabs>
        <w:rPr>
          <w:rFonts w:ascii="Abadi" w:hAnsi="Abadi"/>
          <w:sz w:val="36"/>
          <w:szCs w:val="36"/>
          <w:u w:val="single"/>
        </w:rPr>
      </w:pPr>
      <w:r w:rsidRPr="00977C3A">
        <w:rPr>
          <w:rFonts w:ascii="Abadi" w:hAnsi="Abadi"/>
          <w:sz w:val="36"/>
          <w:szCs w:val="36"/>
          <w:u w:val="single"/>
        </w:rPr>
        <w:t>Cabinet Secretary for Transport and North Wales</w:t>
      </w:r>
      <w:r w:rsidR="006F7CE3" w:rsidRPr="00977C3A">
        <w:rPr>
          <w:rFonts w:ascii="Abadi" w:hAnsi="Abadi"/>
          <w:sz w:val="36"/>
          <w:szCs w:val="36"/>
          <w:u w:val="single"/>
        </w:rPr>
        <w:t>,</w:t>
      </w:r>
      <w:r w:rsidRPr="00977C3A">
        <w:rPr>
          <w:rFonts w:ascii="Abadi" w:hAnsi="Abadi"/>
          <w:sz w:val="36"/>
          <w:szCs w:val="36"/>
          <w:u w:val="single"/>
        </w:rPr>
        <w:t xml:space="preserve"> Ken Skates said:</w:t>
      </w:r>
    </w:p>
    <w:p w14:paraId="6354F15F" w14:textId="77777777" w:rsidR="006F7CE3" w:rsidRPr="00CA2C3B" w:rsidRDefault="006F7CE3" w:rsidP="009109CE">
      <w:pPr>
        <w:tabs>
          <w:tab w:val="left" w:pos="1749"/>
        </w:tabs>
        <w:rPr>
          <w:rFonts w:ascii="Abadi" w:hAnsi="Abadi"/>
          <w:sz w:val="32"/>
          <w:szCs w:val="32"/>
        </w:rPr>
      </w:pPr>
    </w:p>
    <w:p w14:paraId="1133D324" w14:textId="77777777" w:rsidR="00591DC5" w:rsidRPr="00CA2C3B" w:rsidRDefault="001305BD" w:rsidP="009109CE">
      <w:pPr>
        <w:tabs>
          <w:tab w:val="left" w:pos="1749"/>
        </w:tabs>
        <w:rPr>
          <w:rFonts w:ascii="Abadi" w:hAnsi="Abadi"/>
          <w:sz w:val="32"/>
          <w:szCs w:val="32"/>
        </w:rPr>
      </w:pPr>
      <w:r w:rsidRPr="00CA2C3B">
        <w:rPr>
          <w:rFonts w:ascii="Abadi" w:hAnsi="Abadi"/>
          <w:sz w:val="32"/>
          <w:szCs w:val="32"/>
        </w:rPr>
        <w:t>“</w:t>
      </w:r>
      <w:r w:rsidR="009109CE" w:rsidRPr="00CA2C3B">
        <w:rPr>
          <w:rFonts w:ascii="Abadi" w:hAnsi="Abadi"/>
          <w:sz w:val="32"/>
          <w:szCs w:val="32"/>
        </w:rPr>
        <w:t>I</w:t>
      </w:r>
      <w:r w:rsidR="0099192D" w:rsidRPr="00CA2C3B">
        <w:rPr>
          <w:rFonts w:ascii="Abadi" w:hAnsi="Abadi"/>
          <w:sz w:val="32"/>
          <w:szCs w:val="32"/>
        </w:rPr>
        <w:t xml:space="preserve"> a</w:t>
      </w:r>
      <w:r w:rsidR="009109CE" w:rsidRPr="00CA2C3B">
        <w:rPr>
          <w:rFonts w:ascii="Abadi" w:hAnsi="Abadi"/>
          <w:sz w:val="32"/>
          <w:szCs w:val="32"/>
        </w:rPr>
        <w:t>m pleased to welcome this good news.  </w:t>
      </w:r>
    </w:p>
    <w:p w14:paraId="1ED1D625" w14:textId="57DB4005" w:rsidR="009109CE" w:rsidRPr="00CA2C3B" w:rsidRDefault="009109CE" w:rsidP="009109CE">
      <w:pPr>
        <w:tabs>
          <w:tab w:val="left" w:pos="1749"/>
        </w:tabs>
        <w:rPr>
          <w:rFonts w:ascii="Abadi" w:hAnsi="Abadi"/>
          <w:sz w:val="32"/>
          <w:szCs w:val="32"/>
        </w:rPr>
      </w:pPr>
      <w:r w:rsidRPr="00CA2C3B">
        <w:rPr>
          <w:rFonts w:ascii="Abadi" w:hAnsi="Abadi"/>
          <w:sz w:val="32"/>
          <w:szCs w:val="32"/>
        </w:rPr>
        <w:t xml:space="preserve">The Access for All programme is delivering vital accessibility improvements to UK Government-owned </w:t>
      </w:r>
      <w:r w:rsidR="006F7CE3" w:rsidRPr="00CA2C3B">
        <w:rPr>
          <w:rFonts w:ascii="Abadi" w:hAnsi="Abadi"/>
          <w:sz w:val="32"/>
          <w:szCs w:val="32"/>
        </w:rPr>
        <w:t>R</w:t>
      </w:r>
      <w:r w:rsidRPr="00CA2C3B">
        <w:rPr>
          <w:rFonts w:ascii="Abadi" w:hAnsi="Abadi"/>
          <w:sz w:val="32"/>
          <w:szCs w:val="32"/>
        </w:rPr>
        <w:t xml:space="preserve">ailway </w:t>
      </w:r>
      <w:r w:rsidR="006F7CE3" w:rsidRPr="00CA2C3B">
        <w:rPr>
          <w:rFonts w:ascii="Abadi" w:hAnsi="Abadi"/>
          <w:sz w:val="32"/>
          <w:szCs w:val="32"/>
        </w:rPr>
        <w:t>S</w:t>
      </w:r>
      <w:r w:rsidRPr="00CA2C3B">
        <w:rPr>
          <w:rFonts w:ascii="Abadi" w:hAnsi="Abadi"/>
          <w:sz w:val="32"/>
          <w:szCs w:val="32"/>
        </w:rPr>
        <w:t>tations in Wales.</w:t>
      </w:r>
    </w:p>
    <w:p w14:paraId="7311180A" w14:textId="64A1940F" w:rsidR="009109CE" w:rsidRPr="00CA2C3B" w:rsidRDefault="009109CE" w:rsidP="009109CE">
      <w:pPr>
        <w:tabs>
          <w:tab w:val="left" w:pos="1749"/>
        </w:tabs>
        <w:rPr>
          <w:rFonts w:ascii="Abadi" w:hAnsi="Abadi"/>
          <w:sz w:val="32"/>
          <w:szCs w:val="32"/>
        </w:rPr>
      </w:pPr>
      <w:r w:rsidRPr="00CA2C3B">
        <w:rPr>
          <w:rFonts w:ascii="Abadi" w:hAnsi="Abadi"/>
          <w:sz w:val="32"/>
          <w:szCs w:val="32"/>
        </w:rPr>
        <w:t xml:space="preserve">Backed by our </w:t>
      </w:r>
      <w:r w:rsidR="006F7CE3" w:rsidRPr="00CA2C3B">
        <w:rPr>
          <w:rFonts w:ascii="Abadi" w:hAnsi="Abadi"/>
          <w:sz w:val="32"/>
          <w:szCs w:val="32"/>
        </w:rPr>
        <w:t>M</w:t>
      </w:r>
      <w:r w:rsidRPr="00CA2C3B">
        <w:rPr>
          <w:rFonts w:ascii="Abadi" w:hAnsi="Abadi"/>
          <w:sz w:val="32"/>
          <w:szCs w:val="32"/>
        </w:rPr>
        <w:t>atch-</w:t>
      </w:r>
      <w:r w:rsidR="006F7CE3" w:rsidRPr="00CA2C3B">
        <w:rPr>
          <w:rFonts w:ascii="Abadi" w:hAnsi="Abadi"/>
          <w:sz w:val="32"/>
          <w:szCs w:val="32"/>
        </w:rPr>
        <w:t>F</w:t>
      </w:r>
      <w:r w:rsidRPr="00CA2C3B">
        <w:rPr>
          <w:rFonts w:ascii="Abadi" w:hAnsi="Abadi"/>
          <w:sz w:val="32"/>
          <w:szCs w:val="32"/>
        </w:rPr>
        <w:t xml:space="preserve">unding commitment, this announcement is a major step forward for the </w:t>
      </w:r>
      <w:proofErr w:type="spellStart"/>
      <w:r w:rsidRPr="00CA2C3B">
        <w:rPr>
          <w:rFonts w:ascii="Abadi" w:hAnsi="Abadi"/>
          <w:sz w:val="32"/>
          <w:szCs w:val="32"/>
        </w:rPr>
        <w:t>AfA</w:t>
      </w:r>
      <w:proofErr w:type="spellEnd"/>
      <w:r w:rsidRPr="00CA2C3B">
        <w:rPr>
          <w:rFonts w:ascii="Abadi" w:hAnsi="Abadi"/>
          <w:sz w:val="32"/>
          <w:szCs w:val="32"/>
        </w:rPr>
        <w:t xml:space="preserve"> schemes at Shotton and Ruabon and paves the way for more UK Government investment into our Welsh </w:t>
      </w:r>
      <w:r w:rsidR="006F7CE3" w:rsidRPr="00CA2C3B">
        <w:rPr>
          <w:rFonts w:ascii="Abadi" w:hAnsi="Abadi"/>
          <w:sz w:val="32"/>
          <w:szCs w:val="32"/>
        </w:rPr>
        <w:t>R</w:t>
      </w:r>
      <w:r w:rsidRPr="00CA2C3B">
        <w:rPr>
          <w:rFonts w:ascii="Abadi" w:hAnsi="Abadi"/>
          <w:sz w:val="32"/>
          <w:szCs w:val="32"/>
        </w:rPr>
        <w:t>ailways.</w:t>
      </w:r>
    </w:p>
    <w:p w14:paraId="7679A9E0" w14:textId="77777777" w:rsidR="0087779A" w:rsidRPr="00977C3A" w:rsidRDefault="0087779A" w:rsidP="009109CE">
      <w:pPr>
        <w:tabs>
          <w:tab w:val="left" w:pos="1749"/>
        </w:tabs>
        <w:rPr>
          <w:rFonts w:ascii="Abadi" w:hAnsi="Abadi"/>
          <w:sz w:val="36"/>
          <w:szCs w:val="36"/>
        </w:rPr>
      </w:pPr>
    </w:p>
    <w:p w14:paraId="71D42639" w14:textId="5F889B70" w:rsidR="009109CE" w:rsidRPr="00CA2C3B" w:rsidRDefault="009109CE" w:rsidP="009109CE">
      <w:pPr>
        <w:tabs>
          <w:tab w:val="left" w:pos="1749"/>
        </w:tabs>
        <w:rPr>
          <w:rFonts w:ascii="Abadi" w:hAnsi="Abadi"/>
          <w:sz w:val="36"/>
          <w:szCs w:val="36"/>
        </w:rPr>
      </w:pPr>
      <w:r w:rsidRPr="00CA2C3B">
        <w:rPr>
          <w:rFonts w:ascii="Abadi" w:hAnsi="Abadi"/>
          <w:sz w:val="36"/>
          <w:szCs w:val="36"/>
        </w:rPr>
        <w:t xml:space="preserve">These stations are key for passengers travelling in </w:t>
      </w:r>
      <w:r w:rsidR="0087779A" w:rsidRPr="00CA2C3B">
        <w:rPr>
          <w:rFonts w:ascii="Abadi" w:hAnsi="Abadi"/>
          <w:sz w:val="36"/>
          <w:szCs w:val="36"/>
        </w:rPr>
        <w:t>N</w:t>
      </w:r>
      <w:r w:rsidRPr="00CA2C3B">
        <w:rPr>
          <w:rFonts w:ascii="Abadi" w:hAnsi="Abadi"/>
          <w:sz w:val="36"/>
          <w:szCs w:val="36"/>
        </w:rPr>
        <w:t xml:space="preserve">orth Wales and </w:t>
      </w:r>
      <w:r w:rsidR="0087779A" w:rsidRPr="00CA2C3B">
        <w:rPr>
          <w:rFonts w:ascii="Abadi" w:hAnsi="Abadi"/>
          <w:sz w:val="36"/>
          <w:szCs w:val="36"/>
        </w:rPr>
        <w:t>C</w:t>
      </w:r>
      <w:r w:rsidRPr="00CA2C3B">
        <w:rPr>
          <w:rFonts w:ascii="Abadi" w:hAnsi="Abadi"/>
          <w:sz w:val="36"/>
          <w:szCs w:val="36"/>
        </w:rPr>
        <w:t xml:space="preserve">entral to our ambitious plans for Network </w:t>
      </w:r>
      <w:r w:rsidRPr="00CA2C3B">
        <w:rPr>
          <w:rFonts w:ascii="Abadi" w:hAnsi="Abadi"/>
          <w:sz w:val="36"/>
          <w:szCs w:val="36"/>
        </w:rPr>
        <w:lastRenderedPageBreak/>
        <w:t>North Wales – underlining the importance of our continued partnership working with the UK Government.</w:t>
      </w:r>
    </w:p>
    <w:p w14:paraId="72CB5CCE" w14:textId="77777777" w:rsidR="009109CE" w:rsidRPr="00CA2C3B" w:rsidRDefault="009109CE" w:rsidP="009109CE">
      <w:pPr>
        <w:tabs>
          <w:tab w:val="left" w:pos="1749"/>
        </w:tabs>
        <w:rPr>
          <w:rFonts w:ascii="Abadi" w:hAnsi="Abadi"/>
          <w:sz w:val="36"/>
          <w:szCs w:val="36"/>
        </w:rPr>
      </w:pPr>
      <w:r w:rsidRPr="00CA2C3B">
        <w:rPr>
          <w:rFonts w:ascii="Abadi" w:hAnsi="Abadi"/>
          <w:sz w:val="36"/>
          <w:szCs w:val="36"/>
        </w:rPr>
        <w:t>We will continue to work closely with the UK Government, local leaders and wider rail industry in Wales  to improve the accessibility of our railway.</w:t>
      </w:r>
    </w:p>
    <w:p w14:paraId="383D51BE" w14:textId="77777777" w:rsidR="001E6261" w:rsidRPr="00CA2C3B" w:rsidRDefault="001E6261" w:rsidP="009109CE">
      <w:pPr>
        <w:tabs>
          <w:tab w:val="left" w:pos="1749"/>
        </w:tabs>
        <w:rPr>
          <w:rFonts w:ascii="Abadi" w:hAnsi="Abadi"/>
          <w:sz w:val="36"/>
          <w:szCs w:val="36"/>
        </w:rPr>
      </w:pPr>
    </w:p>
    <w:p w14:paraId="7EB42DAA" w14:textId="702E3893" w:rsidR="009109CE" w:rsidRPr="00CA2C3B" w:rsidRDefault="009109CE" w:rsidP="009109CE">
      <w:pPr>
        <w:tabs>
          <w:tab w:val="left" w:pos="1749"/>
        </w:tabs>
        <w:rPr>
          <w:rFonts w:ascii="Abadi" w:hAnsi="Abadi"/>
          <w:sz w:val="36"/>
          <w:szCs w:val="36"/>
        </w:rPr>
      </w:pPr>
      <w:r w:rsidRPr="00CA2C3B">
        <w:rPr>
          <w:rFonts w:ascii="Abadi" w:hAnsi="Abadi"/>
          <w:sz w:val="36"/>
          <w:szCs w:val="36"/>
        </w:rPr>
        <w:t>Share this page</w:t>
      </w:r>
    </w:p>
    <w:p w14:paraId="6148C313" w14:textId="77777777" w:rsidR="009109CE" w:rsidRPr="00977C3A" w:rsidRDefault="009109CE" w:rsidP="009109CE">
      <w:pPr>
        <w:numPr>
          <w:ilvl w:val="0"/>
          <w:numId w:val="1"/>
        </w:numPr>
        <w:tabs>
          <w:tab w:val="left" w:pos="1749"/>
        </w:tabs>
        <w:rPr>
          <w:rFonts w:ascii="Abadi" w:hAnsi="Abadi"/>
          <w:sz w:val="36"/>
          <w:szCs w:val="36"/>
        </w:rPr>
      </w:pPr>
      <w:hyperlink r:id="rId9" w:history="1">
        <w:r w:rsidRPr="00977C3A">
          <w:rPr>
            <w:rStyle w:val="Hyperlink"/>
            <w:rFonts w:ascii="Abadi" w:hAnsi="Abadi"/>
            <w:b/>
            <w:bCs/>
            <w:sz w:val="36"/>
            <w:szCs w:val="36"/>
          </w:rPr>
          <w:t>Share this page viaX</w:t>
        </w:r>
      </w:hyperlink>
    </w:p>
    <w:p w14:paraId="3F709488" w14:textId="77777777" w:rsidR="009109CE" w:rsidRPr="00977C3A" w:rsidRDefault="009109CE" w:rsidP="009109CE">
      <w:pPr>
        <w:numPr>
          <w:ilvl w:val="0"/>
          <w:numId w:val="1"/>
        </w:numPr>
        <w:tabs>
          <w:tab w:val="left" w:pos="1749"/>
        </w:tabs>
        <w:rPr>
          <w:rFonts w:ascii="Abadi" w:hAnsi="Abadi"/>
          <w:sz w:val="36"/>
          <w:szCs w:val="36"/>
        </w:rPr>
      </w:pPr>
      <w:hyperlink r:id="rId10" w:history="1">
        <w:r w:rsidRPr="00977C3A">
          <w:rPr>
            <w:rStyle w:val="Hyperlink"/>
            <w:rFonts w:ascii="Abadi" w:hAnsi="Abadi"/>
            <w:b/>
            <w:bCs/>
            <w:sz w:val="36"/>
            <w:szCs w:val="36"/>
          </w:rPr>
          <w:t>Share this page viaFacebook</w:t>
        </w:r>
      </w:hyperlink>
    </w:p>
    <w:p w14:paraId="5CFEFD12" w14:textId="77777777" w:rsidR="009109CE" w:rsidRPr="00977C3A" w:rsidRDefault="009109CE" w:rsidP="009109CE">
      <w:pPr>
        <w:numPr>
          <w:ilvl w:val="0"/>
          <w:numId w:val="1"/>
        </w:numPr>
        <w:tabs>
          <w:tab w:val="left" w:pos="1749"/>
        </w:tabs>
        <w:rPr>
          <w:rFonts w:ascii="Abadi" w:hAnsi="Abadi"/>
          <w:sz w:val="36"/>
          <w:szCs w:val="36"/>
        </w:rPr>
      </w:pPr>
      <w:hyperlink r:id="rId11" w:history="1">
        <w:r w:rsidRPr="00977C3A">
          <w:rPr>
            <w:rStyle w:val="Hyperlink"/>
            <w:rFonts w:ascii="Abadi" w:hAnsi="Abadi"/>
            <w:b/>
            <w:bCs/>
            <w:sz w:val="36"/>
            <w:szCs w:val="36"/>
          </w:rPr>
          <w:t>Share this page viaEmail</w:t>
        </w:r>
      </w:hyperlink>
    </w:p>
    <w:p w14:paraId="18F39B3B" w14:textId="77777777" w:rsidR="002A6E0D" w:rsidRPr="009109CE" w:rsidRDefault="002A6E0D" w:rsidP="001E6261">
      <w:pPr>
        <w:tabs>
          <w:tab w:val="left" w:pos="1749"/>
        </w:tabs>
        <w:ind w:left="720"/>
        <w:rPr>
          <w:rFonts w:ascii="Abadi" w:hAnsi="Abadi"/>
          <w:sz w:val="28"/>
          <w:szCs w:val="28"/>
        </w:rPr>
      </w:pPr>
    </w:p>
    <w:p w14:paraId="545CA46E" w14:textId="78E44259" w:rsidR="009109CE" w:rsidRDefault="009109CE" w:rsidP="001E6261">
      <w:pPr>
        <w:tabs>
          <w:tab w:val="left" w:pos="1749"/>
        </w:tabs>
        <w:jc w:val="center"/>
        <w:rPr>
          <w:rFonts w:ascii="Abadi" w:hAnsi="Abadi"/>
          <w:sz w:val="28"/>
          <w:szCs w:val="28"/>
        </w:rPr>
      </w:pPr>
      <w:r w:rsidRPr="009109CE">
        <w:rPr>
          <w:rFonts w:ascii="Abadi" w:hAnsi="Abadi"/>
          <w:b/>
          <w:bCs/>
          <w:sz w:val="28"/>
          <w:szCs w:val="28"/>
        </w:rPr>
        <w:t>First published</w:t>
      </w:r>
      <w:r w:rsidR="0094583F">
        <w:rPr>
          <w:rFonts w:ascii="Abadi" w:hAnsi="Abadi"/>
          <w:b/>
          <w:bCs/>
          <w:sz w:val="28"/>
          <w:szCs w:val="28"/>
        </w:rPr>
        <w:t xml:space="preserve"> </w:t>
      </w:r>
      <w:r w:rsidRPr="009109CE">
        <w:rPr>
          <w:rFonts w:ascii="Abadi" w:hAnsi="Abadi"/>
          <w:sz w:val="28"/>
          <w:szCs w:val="28"/>
        </w:rPr>
        <w:t>19</w:t>
      </w:r>
      <w:r w:rsidR="0094583F" w:rsidRPr="0094583F">
        <w:rPr>
          <w:rFonts w:ascii="Abadi" w:hAnsi="Abadi"/>
          <w:sz w:val="28"/>
          <w:szCs w:val="28"/>
          <w:vertAlign w:val="superscript"/>
        </w:rPr>
        <w:t>th</w:t>
      </w:r>
      <w:r w:rsidR="0094583F">
        <w:rPr>
          <w:rFonts w:ascii="Abadi" w:hAnsi="Abadi"/>
          <w:sz w:val="28"/>
          <w:szCs w:val="28"/>
        </w:rPr>
        <w:t xml:space="preserve"> </w:t>
      </w:r>
      <w:r w:rsidRPr="009109CE">
        <w:rPr>
          <w:rFonts w:ascii="Abadi" w:hAnsi="Abadi"/>
          <w:sz w:val="28"/>
          <w:szCs w:val="28"/>
        </w:rPr>
        <w:t>January 2026</w:t>
      </w:r>
      <w:r w:rsidR="0094583F">
        <w:rPr>
          <w:rFonts w:ascii="Abadi" w:hAnsi="Abadi"/>
          <w:sz w:val="28"/>
          <w:szCs w:val="28"/>
        </w:rPr>
        <w:t xml:space="preserve">: </w:t>
      </w:r>
      <w:r w:rsidR="00524D74">
        <w:rPr>
          <w:rFonts w:ascii="Abadi" w:hAnsi="Abadi"/>
          <w:b/>
          <w:bCs/>
          <w:sz w:val="28"/>
          <w:szCs w:val="28"/>
        </w:rPr>
        <w:t xml:space="preserve"> L</w:t>
      </w:r>
      <w:r w:rsidRPr="009109CE">
        <w:rPr>
          <w:rFonts w:ascii="Abadi" w:hAnsi="Abadi"/>
          <w:b/>
          <w:bCs/>
          <w:sz w:val="28"/>
          <w:szCs w:val="28"/>
        </w:rPr>
        <w:t>ast updated</w:t>
      </w:r>
      <w:r w:rsidR="00524D74">
        <w:rPr>
          <w:rFonts w:ascii="Abadi" w:hAnsi="Abadi"/>
          <w:b/>
          <w:bCs/>
          <w:sz w:val="28"/>
          <w:szCs w:val="28"/>
        </w:rPr>
        <w:t xml:space="preserve"> </w:t>
      </w:r>
      <w:r w:rsidRPr="009109CE">
        <w:rPr>
          <w:rFonts w:ascii="Abadi" w:hAnsi="Abadi"/>
          <w:sz w:val="28"/>
          <w:szCs w:val="28"/>
        </w:rPr>
        <w:t>19</w:t>
      </w:r>
      <w:r w:rsidR="0087779A" w:rsidRPr="0087779A">
        <w:rPr>
          <w:rFonts w:ascii="Abadi" w:hAnsi="Abadi"/>
          <w:sz w:val="28"/>
          <w:szCs w:val="28"/>
          <w:vertAlign w:val="superscript"/>
        </w:rPr>
        <w:t>th</w:t>
      </w:r>
      <w:r w:rsidR="0087779A">
        <w:rPr>
          <w:rFonts w:ascii="Abadi" w:hAnsi="Abadi"/>
          <w:sz w:val="28"/>
          <w:szCs w:val="28"/>
        </w:rPr>
        <w:t xml:space="preserve"> </w:t>
      </w:r>
      <w:r w:rsidRPr="009109CE">
        <w:rPr>
          <w:rFonts w:ascii="Abadi" w:hAnsi="Abadi"/>
          <w:sz w:val="28"/>
          <w:szCs w:val="28"/>
        </w:rPr>
        <w:t>January 2026</w:t>
      </w:r>
    </w:p>
    <w:p w14:paraId="4AC9B13F" w14:textId="77777777" w:rsidR="00FB1258" w:rsidRDefault="00FB1258" w:rsidP="001E6261">
      <w:pPr>
        <w:tabs>
          <w:tab w:val="left" w:pos="1749"/>
        </w:tabs>
        <w:jc w:val="center"/>
        <w:rPr>
          <w:rFonts w:ascii="Abadi" w:hAnsi="Abadi"/>
          <w:sz w:val="28"/>
          <w:szCs w:val="28"/>
        </w:rPr>
      </w:pPr>
    </w:p>
    <w:p w14:paraId="6EED9BC2" w14:textId="7897C8DA" w:rsidR="00FB1258" w:rsidRPr="00F602B3" w:rsidRDefault="00F602B3" w:rsidP="001E6261">
      <w:pPr>
        <w:tabs>
          <w:tab w:val="left" w:pos="1749"/>
        </w:tabs>
        <w:jc w:val="center"/>
        <w:rPr>
          <w:rFonts w:ascii="Abadi" w:hAnsi="Abadi"/>
          <w:sz w:val="16"/>
          <w:szCs w:val="16"/>
        </w:rPr>
      </w:pPr>
      <w:r w:rsidRPr="00F602B3">
        <w:rPr>
          <w:rFonts w:ascii="Abadi" w:hAnsi="Abadi"/>
          <w:sz w:val="16"/>
          <w:szCs w:val="16"/>
        </w:rPr>
        <w:t>*******************************************</w:t>
      </w:r>
    </w:p>
    <w:tbl>
      <w:tblPr>
        <w:tblW w:w="186" w:type="dxa"/>
        <w:jc w:val="center"/>
        <w:shd w:val="clear" w:color="auto" w:fill="FFFFFF"/>
        <w:tblCellMar>
          <w:left w:w="0" w:type="dxa"/>
          <w:right w:w="0" w:type="dxa"/>
        </w:tblCellMar>
        <w:tblLook w:val="04A0" w:firstRow="1" w:lastRow="0" w:firstColumn="1" w:lastColumn="0" w:noHBand="0" w:noVBand="1"/>
      </w:tblPr>
      <w:tblGrid>
        <w:gridCol w:w="186"/>
      </w:tblGrid>
      <w:tr w:rsidR="004311A0" w:rsidRPr="004311A0" w14:paraId="67542B2C" w14:textId="77777777" w:rsidTr="00E46C9A">
        <w:trPr>
          <w:trHeight w:val="194"/>
          <w:jc w:val="center"/>
        </w:trPr>
        <w:tc>
          <w:tcPr>
            <w:tcW w:w="186" w:type="dxa"/>
            <w:shd w:val="clear" w:color="auto" w:fill="D2232A"/>
          </w:tcPr>
          <w:p w14:paraId="55A99F61" w14:textId="77777777" w:rsidR="00C93552" w:rsidRPr="004311A0" w:rsidRDefault="00C93552" w:rsidP="004311A0">
            <w:pPr>
              <w:tabs>
                <w:tab w:val="left" w:pos="1749"/>
              </w:tabs>
              <w:jc w:val="center"/>
              <w:rPr>
                <w:rFonts w:ascii="Abadi" w:hAnsi="Abadi"/>
                <w:sz w:val="28"/>
                <w:szCs w:val="28"/>
              </w:rPr>
            </w:pPr>
          </w:p>
        </w:tc>
      </w:tr>
    </w:tbl>
    <w:p w14:paraId="6114840A" w14:textId="6AF96976" w:rsidR="00F410E8" w:rsidRDefault="00C93552" w:rsidP="00880732">
      <w:pPr>
        <w:tabs>
          <w:tab w:val="left" w:pos="1749"/>
        </w:tabs>
        <w:rPr>
          <w:rFonts w:ascii="Abadi" w:hAnsi="Abadi"/>
          <w:sz w:val="28"/>
          <w:szCs w:val="28"/>
        </w:rPr>
      </w:pPr>
      <w:r>
        <w:rPr>
          <w:rFonts w:ascii="Abadi" w:hAnsi="Abadi"/>
          <w:sz w:val="28"/>
          <w:szCs w:val="28"/>
        </w:rPr>
        <w:t>Featured Fina</w:t>
      </w:r>
      <w:r w:rsidR="00F83779">
        <w:rPr>
          <w:rFonts w:ascii="Abadi" w:hAnsi="Abadi"/>
          <w:sz w:val="28"/>
          <w:szCs w:val="28"/>
        </w:rPr>
        <w:t xml:space="preserve">l </w:t>
      </w:r>
      <w:r w:rsidR="00E32D52">
        <w:rPr>
          <w:rFonts w:ascii="Abadi" w:hAnsi="Abadi"/>
          <w:sz w:val="28"/>
          <w:szCs w:val="28"/>
        </w:rPr>
        <w:t>P</w:t>
      </w:r>
      <w:r w:rsidR="00F83779">
        <w:rPr>
          <w:rFonts w:ascii="Abadi" w:hAnsi="Abadi"/>
          <w:sz w:val="28"/>
          <w:szCs w:val="28"/>
        </w:rPr>
        <w:t>reparations be</w:t>
      </w:r>
      <w:r w:rsidR="000E3210">
        <w:rPr>
          <w:rFonts w:ascii="Abadi" w:hAnsi="Abadi"/>
          <w:sz w:val="28"/>
          <w:szCs w:val="28"/>
        </w:rPr>
        <w:t>ing</w:t>
      </w:r>
      <w:r w:rsidR="00E46C9A">
        <w:rPr>
          <w:rFonts w:ascii="Abadi" w:hAnsi="Abadi"/>
          <w:sz w:val="28"/>
          <w:szCs w:val="28"/>
        </w:rPr>
        <w:t xml:space="preserve"> </w:t>
      </w:r>
      <w:r w:rsidR="00F83779">
        <w:rPr>
          <w:rFonts w:ascii="Abadi" w:hAnsi="Abadi"/>
          <w:sz w:val="28"/>
          <w:szCs w:val="28"/>
        </w:rPr>
        <w:t xml:space="preserve">put in place for </w:t>
      </w:r>
      <w:r w:rsidR="00C46EAE">
        <w:rPr>
          <w:rFonts w:ascii="Abadi" w:hAnsi="Abadi"/>
          <w:sz w:val="28"/>
          <w:szCs w:val="28"/>
        </w:rPr>
        <w:t>roll o</w:t>
      </w:r>
      <w:r w:rsidR="00495A14">
        <w:rPr>
          <w:rFonts w:ascii="Abadi" w:hAnsi="Abadi"/>
          <w:sz w:val="28"/>
          <w:szCs w:val="28"/>
        </w:rPr>
        <w:t>u</w:t>
      </w:r>
      <w:r w:rsidR="00C46EAE">
        <w:rPr>
          <w:rFonts w:ascii="Abadi" w:hAnsi="Abadi"/>
          <w:sz w:val="28"/>
          <w:szCs w:val="28"/>
        </w:rPr>
        <w:t>t of women’s health hubs fina</w:t>
      </w:r>
      <w:r w:rsidR="008E1EF4">
        <w:rPr>
          <w:rFonts w:ascii="Abadi" w:hAnsi="Abadi"/>
          <w:sz w:val="28"/>
          <w:szCs w:val="28"/>
        </w:rPr>
        <w:t>l prepa</w:t>
      </w:r>
      <w:r w:rsidR="00495A14">
        <w:rPr>
          <w:rFonts w:ascii="Abadi" w:hAnsi="Abadi"/>
          <w:sz w:val="28"/>
          <w:szCs w:val="28"/>
        </w:rPr>
        <w:t>ra</w:t>
      </w:r>
      <w:r w:rsidR="008E1EF4">
        <w:rPr>
          <w:rFonts w:ascii="Abadi" w:hAnsi="Abadi"/>
          <w:sz w:val="28"/>
          <w:szCs w:val="28"/>
        </w:rPr>
        <w:t>tions</w:t>
      </w:r>
      <w:r w:rsidR="00495A14">
        <w:rPr>
          <w:rFonts w:ascii="Abadi" w:hAnsi="Abadi"/>
          <w:sz w:val="28"/>
          <w:szCs w:val="28"/>
        </w:rPr>
        <w:t xml:space="preserve"> are </w:t>
      </w:r>
      <w:r w:rsidR="00425BCA">
        <w:rPr>
          <w:rFonts w:ascii="Abadi" w:hAnsi="Abadi"/>
          <w:sz w:val="28"/>
          <w:szCs w:val="28"/>
        </w:rPr>
        <w:t>underway for the laun</w:t>
      </w:r>
      <w:r w:rsidR="00741765">
        <w:rPr>
          <w:rFonts w:ascii="Abadi" w:hAnsi="Abadi"/>
          <w:sz w:val="28"/>
          <w:szCs w:val="28"/>
        </w:rPr>
        <w:t xml:space="preserve">ch </w:t>
      </w:r>
      <w:r w:rsidR="000202CF">
        <w:rPr>
          <w:rFonts w:ascii="Abadi" w:hAnsi="Abadi"/>
          <w:sz w:val="28"/>
          <w:szCs w:val="28"/>
        </w:rPr>
        <w:t>of new NHS services</w:t>
      </w:r>
      <w:r w:rsidR="002510BD">
        <w:rPr>
          <w:rFonts w:ascii="Abadi" w:hAnsi="Abadi"/>
          <w:sz w:val="28"/>
          <w:szCs w:val="28"/>
        </w:rPr>
        <w:t xml:space="preserve"> in all part of Wales t</w:t>
      </w:r>
      <w:r w:rsidR="005F24C4">
        <w:rPr>
          <w:rFonts w:ascii="Abadi" w:hAnsi="Abadi"/>
          <w:sz w:val="28"/>
          <w:szCs w:val="28"/>
        </w:rPr>
        <w:t>o</w:t>
      </w:r>
      <w:r w:rsidR="002510BD">
        <w:rPr>
          <w:rFonts w:ascii="Abadi" w:hAnsi="Abadi"/>
          <w:sz w:val="28"/>
          <w:szCs w:val="28"/>
        </w:rPr>
        <w:t xml:space="preserve"> im</w:t>
      </w:r>
      <w:r w:rsidR="005F24C4">
        <w:rPr>
          <w:rFonts w:ascii="Abadi" w:hAnsi="Abadi"/>
          <w:sz w:val="28"/>
          <w:szCs w:val="28"/>
        </w:rPr>
        <w:t>prove access to vital</w:t>
      </w:r>
      <w:r w:rsidR="003F19EF">
        <w:rPr>
          <w:rFonts w:ascii="Abadi" w:hAnsi="Abadi"/>
          <w:sz w:val="28"/>
          <w:szCs w:val="28"/>
        </w:rPr>
        <w:t xml:space="preserve"> </w:t>
      </w:r>
      <w:r w:rsidR="004732DB">
        <w:rPr>
          <w:rFonts w:ascii="Abadi" w:hAnsi="Abadi"/>
          <w:sz w:val="28"/>
          <w:szCs w:val="28"/>
        </w:rPr>
        <w:t>healthcare for servi</w:t>
      </w:r>
      <w:r w:rsidR="00A0106B">
        <w:rPr>
          <w:rFonts w:ascii="Abadi" w:hAnsi="Abadi"/>
          <w:sz w:val="28"/>
          <w:szCs w:val="28"/>
        </w:rPr>
        <w:t>c</w:t>
      </w:r>
      <w:r w:rsidR="004732DB">
        <w:rPr>
          <w:rFonts w:ascii="Abadi" w:hAnsi="Abadi"/>
          <w:sz w:val="28"/>
          <w:szCs w:val="28"/>
        </w:rPr>
        <w:t>es</w:t>
      </w:r>
      <w:r w:rsidR="005523FD">
        <w:rPr>
          <w:rFonts w:ascii="Abadi" w:hAnsi="Abadi"/>
          <w:sz w:val="28"/>
          <w:szCs w:val="28"/>
        </w:rPr>
        <w:t>.</w:t>
      </w:r>
    </w:p>
    <w:p w14:paraId="795F7587" w14:textId="2FD8FCAA" w:rsidR="005523FD" w:rsidRPr="005523FD" w:rsidRDefault="005523FD" w:rsidP="005523FD">
      <w:pPr>
        <w:tabs>
          <w:tab w:val="left" w:pos="1749"/>
        </w:tabs>
        <w:jc w:val="center"/>
        <w:rPr>
          <w:rFonts w:ascii="Abadi" w:hAnsi="Abadi"/>
          <w:sz w:val="16"/>
          <w:szCs w:val="16"/>
        </w:rPr>
      </w:pPr>
      <w:r w:rsidRPr="005523FD">
        <w:rPr>
          <w:rFonts w:ascii="Abadi" w:hAnsi="Abadi"/>
          <w:sz w:val="16"/>
          <w:szCs w:val="16"/>
        </w:rPr>
        <w:t>*************************************************</w:t>
      </w:r>
    </w:p>
    <w:p w14:paraId="6B6E48E0" w14:textId="77777777" w:rsidR="00F410E8" w:rsidRPr="00703832" w:rsidRDefault="00F410E8" w:rsidP="0082771E">
      <w:pPr>
        <w:tabs>
          <w:tab w:val="left" w:pos="1749"/>
        </w:tabs>
        <w:jc w:val="center"/>
        <w:rPr>
          <w:rFonts w:ascii="Abadi" w:hAnsi="Abadi"/>
          <w:sz w:val="52"/>
          <w:szCs w:val="52"/>
        </w:rPr>
      </w:pPr>
    </w:p>
    <w:p w14:paraId="10A67ED0" w14:textId="77777777" w:rsidR="00703832" w:rsidRPr="00703832" w:rsidRDefault="00703832" w:rsidP="00CA2C3B">
      <w:pPr>
        <w:tabs>
          <w:tab w:val="left" w:pos="1749"/>
        </w:tabs>
        <w:rPr>
          <w:rFonts w:ascii="Abadi" w:hAnsi="Abadi"/>
          <w:b/>
          <w:bCs/>
          <w:sz w:val="52"/>
          <w:szCs w:val="52"/>
        </w:rPr>
      </w:pPr>
      <w:r w:rsidRPr="00703832">
        <w:rPr>
          <w:rFonts w:ascii="Abadi" w:hAnsi="Abadi"/>
          <w:b/>
          <w:bCs/>
          <w:sz w:val="52"/>
          <w:szCs w:val="52"/>
        </w:rPr>
        <w:t>Happy St Dwynwen’s Day!</w:t>
      </w:r>
    </w:p>
    <w:tbl>
      <w:tblPr>
        <w:tblW w:w="5000" w:type="pct"/>
        <w:tblCellMar>
          <w:left w:w="0" w:type="dxa"/>
          <w:right w:w="0" w:type="dxa"/>
        </w:tblCellMar>
        <w:tblLook w:val="04A0" w:firstRow="1" w:lastRow="0" w:firstColumn="1" w:lastColumn="0" w:noHBand="0" w:noVBand="1"/>
      </w:tblPr>
      <w:tblGrid>
        <w:gridCol w:w="9026"/>
      </w:tblGrid>
      <w:tr w:rsidR="00703832" w:rsidRPr="00703832" w14:paraId="153D7F93" w14:textId="77777777">
        <w:tc>
          <w:tcPr>
            <w:tcW w:w="0" w:type="auto"/>
            <w:vAlign w:val="center"/>
            <w:hideMark/>
          </w:tcPr>
          <w:p w14:paraId="5E5B9DB2" w14:textId="1B992D4A" w:rsidR="00703832" w:rsidRPr="00703832" w:rsidRDefault="00703832" w:rsidP="00CA2C3B">
            <w:pPr>
              <w:tabs>
                <w:tab w:val="left" w:pos="1749"/>
              </w:tabs>
              <w:rPr>
                <w:rFonts w:ascii="Abadi" w:hAnsi="Abadi"/>
                <w:sz w:val="28"/>
                <w:szCs w:val="28"/>
              </w:rPr>
            </w:pPr>
            <w:r w:rsidRPr="00703832">
              <w:rPr>
                <w:rFonts w:ascii="Abadi" w:hAnsi="Abadi"/>
                <w:noProof/>
                <w:sz w:val="28"/>
                <w:szCs w:val="28"/>
              </w:rPr>
              <w:drawing>
                <wp:anchor distT="0" distB="0" distL="38100" distR="38100" simplePos="0" relativeHeight="251659264" behindDoc="0" locked="0" layoutInCell="1" allowOverlap="0" wp14:anchorId="0ECDD427" wp14:editId="57135463">
                  <wp:simplePos x="0" y="0"/>
                  <wp:positionH relativeFrom="column">
                    <wp:align>left</wp:align>
                  </wp:positionH>
                  <wp:positionV relativeFrom="line">
                    <wp:posOffset>0</wp:posOffset>
                  </wp:positionV>
                  <wp:extent cx="1733550" cy="1733550"/>
                  <wp:effectExtent l="0" t="0" r="0" b="0"/>
                  <wp:wrapSquare wrapText="bothSides"/>
                  <wp:docPr id="1329352199" name="Picture 4" descr="St Dwynwen'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Dwynwen's Day"/>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pic:spPr>
                      </pic:pic>
                    </a:graphicData>
                  </a:graphic>
                  <wp14:sizeRelH relativeFrom="page">
                    <wp14:pctWidth>0</wp14:pctWidth>
                  </wp14:sizeRelH>
                  <wp14:sizeRelV relativeFrom="page">
                    <wp14:pctHeight>0</wp14:pctHeight>
                  </wp14:sizeRelV>
                </wp:anchor>
              </w:drawing>
            </w:r>
            <w:r w:rsidRPr="00703832">
              <w:rPr>
                <w:rFonts w:ascii="Abadi" w:hAnsi="Abadi"/>
                <w:sz w:val="28"/>
                <w:szCs w:val="28"/>
              </w:rPr>
              <w:t xml:space="preserve">On </w:t>
            </w:r>
            <w:r w:rsidRPr="00703832">
              <w:rPr>
                <w:rFonts w:ascii="Abadi" w:hAnsi="Abadi"/>
                <w:b/>
                <w:bCs/>
                <w:sz w:val="28"/>
                <w:szCs w:val="28"/>
              </w:rPr>
              <w:t>Sunday 25</w:t>
            </w:r>
            <w:r w:rsidRPr="00703832">
              <w:rPr>
                <w:rFonts w:ascii="Abadi" w:hAnsi="Abadi"/>
                <w:b/>
                <w:bCs/>
                <w:sz w:val="28"/>
                <w:szCs w:val="28"/>
                <w:vertAlign w:val="superscript"/>
              </w:rPr>
              <w:t>th</w:t>
            </w:r>
            <w:r w:rsidRPr="00703832">
              <w:rPr>
                <w:rFonts w:ascii="Abadi" w:hAnsi="Abadi"/>
                <w:b/>
                <w:bCs/>
                <w:sz w:val="28"/>
                <w:szCs w:val="28"/>
              </w:rPr>
              <w:t xml:space="preserve"> January</w:t>
            </w:r>
            <w:r w:rsidRPr="00703832">
              <w:rPr>
                <w:rFonts w:ascii="Abadi" w:hAnsi="Abadi"/>
                <w:sz w:val="28"/>
                <w:szCs w:val="28"/>
              </w:rPr>
              <w:t>, Wales will celebrate St Dwynwen’s Day! It’s the celebration of love, unique to Wales, the Welsh Valentine Day! St Dwynwen was a 4</w:t>
            </w:r>
            <w:r w:rsidRPr="00703832">
              <w:rPr>
                <w:rFonts w:ascii="Abadi" w:hAnsi="Abadi"/>
                <w:sz w:val="28"/>
                <w:szCs w:val="28"/>
                <w:vertAlign w:val="superscript"/>
              </w:rPr>
              <w:t>th</w:t>
            </w:r>
            <w:r w:rsidRPr="00703832">
              <w:rPr>
                <w:rFonts w:ascii="Abadi" w:hAnsi="Abadi"/>
                <w:sz w:val="28"/>
                <w:szCs w:val="28"/>
              </w:rPr>
              <w:t xml:space="preserve"> century Welsh princess who was unlucky in love. She fell in love with Maelon Dafodrill, but her father had already arranged for her to marry another prince. She fled to the woods in despair, was granted a sweet potion that would help her forget her love for Maelon, only for Maelon to be turned into a block of ice!</w:t>
            </w:r>
          </w:p>
          <w:p w14:paraId="7BBD8EFA" w14:textId="77777777" w:rsidR="00703832" w:rsidRPr="00703832" w:rsidRDefault="00703832" w:rsidP="00CA2C3B">
            <w:pPr>
              <w:tabs>
                <w:tab w:val="left" w:pos="1749"/>
              </w:tabs>
              <w:rPr>
                <w:rFonts w:ascii="Abadi" w:hAnsi="Abadi"/>
                <w:sz w:val="28"/>
                <w:szCs w:val="28"/>
              </w:rPr>
            </w:pPr>
            <w:r w:rsidRPr="00703832">
              <w:rPr>
                <w:rFonts w:ascii="Abadi" w:hAnsi="Abadi"/>
                <w:sz w:val="28"/>
                <w:szCs w:val="28"/>
              </w:rPr>
              <w:t>God then granted the devoted Dwynwen three wishes.  The first was that Maelon would be thawed; the second was for God to help all true lovers, and the third was that she would never marry.</w:t>
            </w:r>
          </w:p>
          <w:p w14:paraId="3222FA71" w14:textId="77777777" w:rsidR="00703832" w:rsidRPr="00703832" w:rsidRDefault="00703832" w:rsidP="00CA2C3B">
            <w:pPr>
              <w:tabs>
                <w:tab w:val="left" w:pos="1749"/>
              </w:tabs>
              <w:rPr>
                <w:rFonts w:ascii="Abadi" w:hAnsi="Abadi"/>
                <w:sz w:val="28"/>
                <w:szCs w:val="28"/>
              </w:rPr>
            </w:pPr>
            <w:r w:rsidRPr="00703832">
              <w:rPr>
                <w:rFonts w:ascii="Abadi" w:hAnsi="Abadi"/>
                <w:sz w:val="28"/>
                <w:szCs w:val="28"/>
              </w:rPr>
              <w:t>In thanks to God for granting her wishes, Dwynwen dedicated the rest of her life to his service and became a nun, thus fulfilling her promise never to marry. She retreated to North Wales and set up a convent on a remote corner of Anglesey.</w:t>
            </w:r>
          </w:p>
          <w:p w14:paraId="02EE9101" w14:textId="77777777" w:rsidR="00703832" w:rsidRPr="00703832" w:rsidRDefault="00703832" w:rsidP="00CA2C3B">
            <w:pPr>
              <w:tabs>
                <w:tab w:val="left" w:pos="1749"/>
              </w:tabs>
              <w:rPr>
                <w:rFonts w:ascii="Abadi" w:hAnsi="Abadi"/>
                <w:sz w:val="28"/>
                <w:szCs w:val="28"/>
              </w:rPr>
            </w:pPr>
            <w:r w:rsidRPr="00703832">
              <w:rPr>
                <w:rFonts w:ascii="Abadi" w:hAnsi="Abadi"/>
                <w:sz w:val="28"/>
                <w:szCs w:val="28"/>
              </w:rPr>
              <w:t>So, if you’re looking for the perfect excuse to treat the one you love – celebrate St Dwynwen’s Day and have a love-filled Sunday!</w:t>
            </w:r>
          </w:p>
        </w:tc>
      </w:tr>
    </w:tbl>
    <w:p w14:paraId="7353E452" w14:textId="77777777" w:rsidR="00703832" w:rsidRPr="00703832" w:rsidRDefault="00703832" w:rsidP="00CA2C3B">
      <w:pPr>
        <w:tabs>
          <w:tab w:val="left" w:pos="1749"/>
        </w:tabs>
        <w:rPr>
          <w:rFonts w:ascii="Abadi" w:hAnsi="Abadi"/>
          <w:vanish/>
          <w:sz w:val="28"/>
          <w:szCs w:val="28"/>
        </w:rPr>
      </w:pPr>
    </w:p>
    <w:tbl>
      <w:tblPr>
        <w:tblW w:w="5000" w:type="pct"/>
        <w:jc w:val="center"/>
        <w:tblCellMar>
          <w:left w:w="0" w:type="dxa"/>
          <w:right w:w="0" w:type="dxa"/>
        </w:tblCellMar>
        <w:tblLook w:val="04A0" w:firstRow="1" w:lastRow="0" w:firstColumn="1" w:lastColumn="0" w:noHBand="0" w:noVBand="1"/>
      </w:tblPr>
      <w:tblGrid>
        <w:gridCol w:w="9026"/>
      </w:tblGrid>
      <w:tr w:rsidR="00703832" w:rsidRPr="00703832" w14:paraId="4C75EA81" w14:textId="77777777">
        <w:trPr>
          <w:jc w:val="center"/>
        </w:trPr>
        <w:tc>
          <w:tcPr>
            <w:tcW w:w="5000" w:type="pct"/>
            <w:vAlign w:val="center"/>
            <w:hideMark/>
          </w:tcPr>
          <w:p w14:paraId="746B1E4A" w14:textId="77777777" w:rsidR="00703832" w:rsidRPr="00703832" w:rsidRDefault="00000000" w:rsidP="00CA2C3B">
            <w:pPr>
              <w:tabs>
                <w:tab w:val="left" w:pos="1749"/>
              </w:tabs>
              <w:rPr>
                <w:rFonts w:ascii="Abadi" w:hAnsi="Abadi"/>
                <w:sz w:val="28"/>
                <w:szCs w:val="28"/>
              </w:rPr>
            </w:pPr>
            <w:r>
              <w:rPr>
                <w:rFonts w:ascii="Abadi" w:hAnsi="Abadi"/>
                <w:sz w:val="28"/>
                <w:szCs w:val="28"/>
              </w:rPr>
              <w:pict w14:anchorId="751062AD">
                <v:rect id="_x0000_i1025" style="width:468pt;height:.85pt" o:hrstd="t" o:hr="t" fillcolor="#a0a0a0" stroked="f"/>
              </w:pict>
            </w:r>
          </w:p>
        </w:tc>
      </w:tr>
    </w:tbl>
    <w:p w14:paraId="62B226CF" w14:textId="51E44A34" w:rsidR="00703832" w:rsidRPr="00703832" w:rsidRDefault="00703832" w:rsidP="00CA2C3B">
      <w:pPr>
        <w:tabs>
          <w:tab w:val="left" w:pos="1749"/>
        </w:tabs>
        <w:ind w:left="720"/>
        <w:rPr>
          <w:rFonts w:ascii="Abadi" w:hAnsi="Abadi"/>
          <w:b/>
          <w:bCs/>
          <w:sz w:val="28"/>
          <w:szCs w:val="28"/>
        </w:rPr>
      </w:pPr>
      <w:r w:rsidRPr="00703832">
        <w:rPr>
          <w:rFonts w:ascii="Abadi" w:hAnsi="Abadi"/>
          <w:b/>
          <w:bCs/>
          <w:sz w:val="28"/>
          <w:szCs w:val="28"/>
        </w:rPr>
        <w:lastRenderedPageBreak/>
        <w:t xml:space="preserve">Coming this year to Wrexham – the </w:t>
      </w:r>
      <w:r w:rsidR="00410AB2">
        <w:rPr>
          <w:rFonts w:ascii="Abadi" w:hAnsi="Abadi"/>
          <w:b/>
          <w:bCs/>
          <w:sz w:val="28"/>
          <w:szCs w:val="28"/>
        </w:rPr>
        <w:t>M</w:t>
      </w:r>
      <w:r w:rsidRPr="00703832">
        <w:rPr>
          <w:rFonts w:ascii="Abadi" w:hAnsi="Abadi"/>
          <w:b/>
          <w:bCs/>
          <w:sz w:val="28"/>
          <w:szCs w:val="28"/>
        </w:rPr>
        <w:t xml:space="preserve">useum of </w:t>
      </w:r>
      <w:r w:rsidR="00410AB2">
        <w:rPr>
          <w:rFonts w:ascii="Abadi" w:hAnsi="Abadi"/>
          <w:b/>
          <w:bCs/>
          <w:sz w:val="28"/>
          <w:szCs w:val="28"/>
        </w:rPr>
        <w:t>T</w:t>
      </w:r>
      <w:r w:rsidRPr="00703832">
        <w:rPr>
          <w:rFonts w:ascii="Abadi" w:hAnsi="Abadi"/>
          <w:b/>
          <w:bCs/>
          <w:sz w:val="28"/>
          <w:szCs w:val="28"/>
        </w:rPr>
        <w:t xml:space="preserve">wo </w:t>
      </w:r>
      <w:r w:rsidR="00410AB2">
        <w:rPr>
          <w:rFonts w:ascii="Abadi" w:hAnsi="Abadi"/>
          <w:b/>
          <w:bCs/>
          <w:sz w:val="28"/>
          <w:szCs w:val="28"/>
        </w:rPr>
        <w:t>H</w:t>
      </w:r>
      <w:r w:rsidRPr="00703832">
        <w:rPr>
          <w:rFonts w:ascii="Abadi" w:hAnsi="Abadi"/>
          <w:b/>
          <w:bCs/>
          <w:sz w:val="28"/>
          <w:szCs w:val="28"/>
        </w:rPr>
        <w:t>alves</w:t>
      </w:r>
    </w:p>
    <w:tbl>
      <w:tblPr>
        <w:tblW w:w="5000" w:type="pct"/>
        <w:tblCellMar>
          <w:left w:w="0" w:type="dxa"/>
          <w:right w:w="0" w:type="dxa"/>
        </w:tblCellMar>
        <w:tblLook w:val="04A0" w:firstRow="1" w:lastRow="0" w:firstColumn="1" w:lastColumn="0" w:noHBand="0" w:noVBand="1"/>
      </w:tblPr>
      <w:tblGrid>
        <w:gridCol w:w="9026"/>
      </w:tblGrid>
      <w:tr w:rsidR="00703832" w:rsidRPr="00703832" w14:paraId="5FAF14A2" w14:textId="77777777">
        <w:tc>
          <w:tcPr>
            <w:tcW w:w="0" w:type="auto"/>
            <w:vAlign w:val="center"/>
            <w:hideMark/>
          </w:tcPr>
          <w:p w14:paraId="6787CC22" w14:textId="23877729" w:rsidR="00703832" w:rsidRPr="00703832" w:rsidRDefault="00703832" w:rsidP="00CA2C3B">
            <w:pPr>
              <w:tabs>
                <w:tab w:val="left" w:pos="1749"/>
              </w:tabs>
              <w:rPr>
                <w:rFonts w:ascii="Abadi" w:hAnsi="Abadi"/>
                <w:sz w:val="28"/>
                <w:szCs w:val="28"/>
              </w:rPr>
            </w:pPr>
            <w:r w:rsidRPr="00703832">
              <w:rPr>
                <w:rFonts w:ascii="Abadi" w:hAnsi="Abadi"/>
                <w:noProof/>
                <w:sz w:val="28"/>
                <w:szCs w:val="28"/>
              </w:rPr>
              <w:drawing>
                <wp:anchor distT="0" distB="0" distL="38100" distR="38100" simplePos="0" relativeHeight="251660288" behindDoc="0" locked="0" layoutInCell="1" allowOverlap="0" wp14:anchorId="09509FD5" wp14:editId="2A1B2AED">
                  <wp:simplePos x="0" y="0"/>
                  <wp:positionH relativeFrom="column">
                    <wp:align>right</wp:align>
                  </wp:positionH>
                  <wp:positionV relativeFrom="line">
                    <wp:posOffset>0</wp:posOffset>
                  </wp:positionV>
                  <wp:extent cx="1733550" cy="1057275"/>
                  <wp:effectExtent l="0" t="0" r="0" b="9525"/>
                  <wp:wrapSquare wrapText="bothSides"/>
                  <wp:docPr id="1561411583" name="Picture 3" descr="Museum of Two Ha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seum of Two Halves"/>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733550" cy="1057275"/>
                          </a:xfrm>
                          <a:prstGeom prst="rect">
                            <a:avLst/>
                          </a:prstGeom>
                          <a:noFill/>
                        </pic:spPr>
                      </pic:pic>
                    </a:graphicData>
                  </a:graphic>
                  <wp14:sizeRelH relativeFrom="page">
                    <wp14:pctWidth>0</wp14:pctWidth>
                  </wp14:sizeRelH>
                  <wp14:sizeRelV relativeFrom="page">
                    <wp14:pctHeight>0</wp14:pctHeight>
                  </wp14:sizeRelV>
                </wp:anchor>
              </w:drawing>
            </w:r>
            <w:r w:rsidRPr="00703832">
              <w:rPr>
                <w:rFonts w:ascii="Abadi" w:hAnsi="Abadi"/>
                <w:sz w:val="28"/>
                <w:szCs w:val="28"/>
              </w:rPr>
              <w:t>Just a reminder, if you’ve been missing Wrexham Museum, this is the year we will see it return, as the Museum of Two halves! The ‘Museum of Two Halves’ is the working title to describe the project that will see the development of the Football Museum for Wales and a new Wrexham Museum in the current museum building on Regent Street. For the latest news and updates from the project, plus some interesting blog articles to whet your appetite.</w:t>
            </w:r>
          </w:p>
        </w:tc>
      </w:tr>
    </w:tbl>
    <w:p w14:paraId="6E64BD82" w14:textId="77777777" w:rsidR="00292E0B" w:rsidRDefault="00292E0B" w:rsidP="00CA2C3B">
      <w:pPr>
        <w:tabs>
          <w:tab w:val="left" w:pos="1749"/>
        </w:tabs>
        <w:rPr>
          <w:rFonts w:ascii="Abadi" w:hAnsi="Abadi"/>
          <w:sz w:val="28"/>
          <w:szCs w:val="28"/>
        </w:rPr>
      </w:pPr>
    </w:p>
    <w:p w14:paraId="555ABDE6" w14:textId="77777777" w:rsidR="00292E0B" w:rsidRDefault="00292E0B" w:rsidP="00CA2C3B">
      <w:pPr>
        <w:tabs>
          <w:tab w:val="left" w:pos="1749"/>
        </w:tabs>
        <w:rPr>
          <w:rFonts w:ascii="Abadi" w:hAnsi="Abadi"/>
          <w:sz w:val="28"/>
          <w:szCs w:val="28"/>
        </w:rPr>
      </w:pPr>
    </w:p>
    <w:p w14:paraId="4C78F52C"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The changes create a specific offence of causing nuisance or disturbance on NHS premises and give the police and authorised NHS officers the power to remove people.</w:t>
      </w:r>
    </w:p>
    <w:p w14:paraId="5762893A"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Nuisance and disruptive behaviour includes verbal abuse, physically obstructing corridors, preventing staff from carrying out their duties and creative excessive noise in waiting areas, wards and other areas. The powers do not apply to patients seeking medical advice, treatment or care for themselves.</w:t>
      </w:r>
    </w:p>
    <w:p w14:paraId="7A3753A7"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People who cause a nuisance or disturbance; who refuse to leave when asked by staff or police, and are not on the premises to receive medical care themselves, could be affected by the powers.</w:t>
      </w:r>
    </w:p>
    <w:p w14:paraId="379128DA"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The new powers, which are part of the </w:t>
      </w:r>
      <w:hyperlink r:id="rId14" w:history="1">
        <w:r w:rsidRPr="00CA2C3B">
          <w:rPr>
            <w:rStyle w:val="Hyperlink"/>
            <w:rFonts w:ascii="Abadi" w:hAnsi="Abadi"/>
            <w:b/>
            <w:bCs/>
            <w:sz w:val="28"/>
            <w:szCs w:val="28"/>
          </w:rPr>
          <w:t>Criminal Justice and Immigration Act 2008</w:t>
        </w:r>
      </w:hyperlink>
      <w:r w:rsidRPr="00CA2C3B">
        <w:rPr>
          <w:rFonts w:ascii="Abadi" w:hAnsi="Abadi"/>
          <w:sz w:val="28"/>
          <w:szCs w:val="28"/>
        </w:rPr>
        <w:t>, are designed to protect staff, patients and visitors so that vital NHS services can continue without disruption.</w:t>
      </w:r>
    </w:p>
    <w:p w14:paraId="56D8FE59"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It will also give police the power to remove a person suspected of committing the offence, using reasonable force if necessary.</w:t>
      </w:r>
    </w:p>
    <w:p w14:paraId="5DA27D4A"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It has been developed in partnership with the Anti-Violence Collaborative, Police, Crown Prosecution Service, NHS Wales organisations and trade unions.</w:t>
      </w:r>
    </w:p>
    <w:p w14:paraId="3DAD5B5F"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The latest findings from the All</w:t>
      </w:r>
      <w:r w:rsidRPr="00CA2C3B">
        <w:rPr>
          <w:rFonts w:ascii="Abadi" w:hAnsi="Abadi"/>
          <w:sz w:val="28"/>
          <w:szCs w:val="28"/>
        </w:rPr>
        <w:noBreakHyphen/>
        <w:t>Wales NHS Staff Survey shows a sharp drop in staff feeling safe from abuse by patients and the public, falling from 83.6% to 74.8%.</w:t>
      </w:r>
    </w:p>
    <w:p w14:paraId="3E971D09"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Cabinet Secretary for Health and Social Care, Jeremy Miles said:</w:t>
      </w:r>
    </w:p>
    <w:p w14:paraId="4641ADB9"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These powers strengthen protections for our NHS staff and help ensure that our hospitals and healthcare settings remain safe for staff and patients where care can flourish.</w:t>
      </w:r>
    </w:p>
    <w:p w14:paraId="60B268AC"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This is about safety, dignity and supporting the workforce. It does not criminalise people seeking care - it ensures that staff can do their jobs free from fear and people can receive treatment in calm, secure environments.</w:t>
      </w:r>
    </w:p>
    <w:p w14:paraId="37667FDA"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Today's action sends a strong, positive signal: in Wales we stand with our NHS workforce.</w:t>
      </w:r>
    </w:p>
    <w:p w14:paraId="7243A137"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Chair of the Anti-Violence Collaborative, Jonathan Webb said:</w:t>
      </w:r>
    </w:p>
    <w:p w14:paraId="278C9EB6"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lastRenderedPageBreak/>
        <w:t>This represents a further milestone in the collaboration between health services and the criminal justice sector in responding to incidents of violent behaviour exhibited by a minority of service users.</w:t>
      </w:r>
    </w:p>
    <w:p w14:paraId="58B17CF7" w14:textId="77777777" w:rsidR="00CA2C3B" w:rsidRPr="00CA2C3B" w:rsidRDefault="00CA2C3B" w:rsidP="00CA2C3B">
      <w:pPr>
        <w:tabs>
          <w:tab w:val="left" w:pos="1749"/>
        </w:tabs>
        <w:rPr>
          <w:rFonts w:ascii="Abadi" w:hAnsi="Abadi"/>
          <w:sz w:val="28"/>
          <w:szCs w:val="28"/>
        </w:rPr>
      </w:pPr>
      <w:r w:rsidRPr="00CA2C3B">
        <w:rPr>
          <w:rFonts w:ascii="Abadi" w:hAnsi="Abadi"/>
          <w:sz w:val="28"/>
          <w:szCs w:val="28"/>
        </w:rPr>
        <w:t>It empowers NHS staff to take appropriate action when confronted with unacceptable behaviour and provides an effective resolution to deal with incidents that do occur.</w:t>
      </w:r>
    </w:p>
    <w:p w14:paraId="2C13E932" w14:textId="77777777" w:rsidR="00CA2C3B" w:rsidRDefault="00CA2C3B" w:rsidP="00CA2C3B">
      <w:pPr>
        <w:tabs>
          <w:tab w:val="left" w:pos="1749"/>
        </w:tabs>
        <w:rPr>
          <w:rFonts w:ascii="Abadi" w:hAnsi="Abadi"/>
          <w:sz w:val="28"/>
          <w:szCs w:val="28"/>
        </w:rPr>
      </w:pPr>
      <w:r w:rsidRPr="00CA2C3B">
        <w:rPr>
          <w:rFonts w:ascii="Abadi" w:hAnsi="Abadi"/>
          <w:sz w:val="28"/>
          <w:szCs w:val="28"/>
        </w:rPr>
        <w:t>We hope that this further reduces the number of incidents of violence and aggression seen in NHS Wales.</w:t>
      </w:r>
    </w:p>
    <w:p w14:paraId="2F18A0B1" w14:textId="2DF028A3" w:rsidR="001E28BA" w:rsidRPr="00BE2376" w:rsidRDefault="00BE2376" w:rsidP="00BE2376">
      <w:pPr>
        <w:tabs>
          <w:tab w:val="left" w:pos="1749"/>
        </w:tabs>
        <w:jc w:val="center"/>
        <w:rPr>
          <w:rFonts w:ascii="Abadi" w:hAnsi="Abadi"/>
          <w:sz w:val="16"/>
          <w:szCs w:val="16"/>
        </w:rPr>
      </w:pPr>
      <w:r w:rsidRPr="00BE2376">
        <w:rPr>
          <w:rFonts w:ascii="Abadi" w:hAnsi="Abadi"/>
          <w:sz w:val="16"/>
          <w:szCs w:val="16"/>
        </w:rPr>
        <w:t>****************************************</w:t>
      </w:r>
      <w:r>
        <w:rPr>
          <w:rFonts w:ascii="Abadi" w:hAnsi="Abadi"/>
          <w:sz w:val="16"/>
          <w:szCs w:val="16"/>
        </w:rPr>
        <w:t>************************************************************</w:t>
      </w:r>
    </w:p>
    <w:p w14:paraId="2D691973" w14:textId="467BE0B0" w:rsidR="000F5840" w:rsidRDefault="000A7945" w:rsidP="000A7945">
      <w:pPr>
        <w:tabs>
          <w:tab w:val="left" w:pos="1749"/>
        </w:tabs>
        <w:jc w:val="center"/>
        <w:rPr>
          <w:rFonts w:ascii="Abadi" w:hAnsi="Abadi"/>
          <w:b/>
          <w:bCs/>
          <w:color w:val="3A7C22" w:themeColor="accent6" w:themeShade="BF"/>
          <w:sz w:val="52"/>
          <w:szCs w:val="52"/>
          <w:u w:val="single"/>
        </w:rPr>
      </w:pPr>
      <w:r w:rsidRPr="00FD2BA6">
        <w:rPr>
          <w:rFonts w:ascii="Abadi" w:hAnsi="Abadi"/>
          <w:b/>
          <w:bCs/>
          <w:color w:val="3A7C22" w:themeColor="accent6" w:themeShade="BF"/>
          <w:sz w:val="52"/>
          <w:szCs w:val="52"/>
          <w:u w:val="single"/>
        </w:rPr>
        <w:t xml:space="preserve">Training and </w:t>
      </w:r>
      <w:r w:rsidR="00CF09F6" w:rsidRPr="00FD2BA6">
        <w:rPr>
          <w:rFonts w:ascii="Abadi" w:hAnsi="Abadi"/>
          <w:b/>
          <w:bCs/>
          <w:color w:val="3A7C22" w:themeColor="accent6" w:themeShade="BF"/>
          <w:sz w:val="52"/>
          <w:szCs w:val="52"/>
          <w:u w:val="single"/>
        </w:rPr>
        <w:t>E</w:t>
      </w:r>
      <w:r w:rsidRPr="00FD2BA6">
        <w:rPr>
          <w:rFonts w:ascii="Abadi" w:hAnsi="Abadi"/>
          <w:b/>
          <w:bCs/>
          <w:color w:val="3A7C22" w:themeColor="accent6" w:themeShade="BF"/>
          <w:sz w:val="52"/>
          <w:szCs w:val="52"/>
          <w:u w:val="single"/>
        </w:rPr>
        <w:t>vents</w:t>
      </w:r>
      <w:r w:rsidR="00CF09F6" w:rsidRPr="00FD2BA6">
        <w:rPr>
          <w:rFonts w:ascii="Abadi" w:hAnsi="Abadi"/>
          <w:b/>
          <w:bCs/>
          <w:color w:val="3A7C22" w:themeColor="accent6" w:themeShade="BF"/>
          <w:sz w:val="52"/>
          <w:szCs w:val="52"/>
          <w:u w:val="single"/>
        </w:rPr>
        <w:t xml:space="preserve"> from HSE</w:t>
      </w:r>
    </w:p>
    <w:p w14:paraId="229AD67C" w14:textId="77777777" w:rsidR="00FD2BA6" w:rsidRPr="00FD2BA6" w:rsidRDefault="00FD2BA6" w:rsidP="001863A7">
      <w:pPr>
        <w:tabs>
          <w:tab w:val="left" w:pos="1749"/>
        </w:tabs>
        <w:rPr>
          <w:rFonts w:ascii="Abadi" w:hAnsi="Abadi"/>
          <w:color w:val="3A7C22" w:themeColor="accent6" w:themeShade="BF"/>
          <w:sz w:val="28"/>
          <w:szCs w:val="28"/>
        </w:rPr>
      </w:pPr>
    </w:p>
    <w:p w14:paraId="4854BEA9" w14:textId="77777777" w:rsidR="00FE09BD" w:rsidRPr="00DD2DEF" w:rsidRDefault="00FE09BD" w:rsidP="00FE09BD">
      <w:pPr>
        <w:tabs>
          <w:tab w:val="left" w:pos="1749"/>
        </w:tabs>
        <w:rPr>
          <w:rFonts w:ascii="Abadi" w:hAnsi="Abadi"/>
          <w:b/>
          <w:bCs/>
          <w:sz w:val="36"/>
          <w:szCs w:val="36"/>
        </w:rPr>
      </w:pPr>
      <w:r w:rsidRPr="00DD2DEF">
        <w:rPr>
          <w:rFonts w:ascii="Abadi" w:hAnsi="Abadi"/>
          <w:b/>
          <w:bCs/>
          <w:sz w:val="36"/>
          <w:szCs w:val="36"/>
        </w:rPr>
        <w:t>Microbiology laboratory safety: The fundamentals</w:t>
      </w:r>
    </w:p>
    <w:p w14:paraId="097AFF71" w14:textId="73B04CAA" w:rsidR="00292E0B" w:rsidRDefault="009C3862" w:rsidP="0082771E">
      <w:pPr>
        <w:tabs>
          <w:tab w:val="left" w:pos="1749"/>
        </w:tabs>
        <w:jc w:val="center"/>
        <w:rPr>
          <w:rFonts w:ascii="Abadi" w:hAnsi="Abadi"/>
          <w:sz w:val="28"/>
          <w:szCs w:val="28"/>
        </w:rPr>
      </w:pPr>
      <w:r>
        <w:rPr>
          <w:rFonts w:eastAsia="Times New Roman"/>
          <w:noProof/>
        </w:rPr>
        <w:drawing>
          <wp:inline distT="0" distB="0" distL="0" distR="0" wp14:anchorId="5F6D9ACD" wp14:editId="7ABB32DA">
            <wp:extent cx="4838554" cy="2982685"/>
            <wp:effectExtent l="0" t="0" r="635" b="8255"/>
            <wp:docPr id="176963542" name="Picture 1" descr="Bio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safe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8781" cy="2988989"/>
                    </a:xfrm>
                    <a:prstGeom prst="rect">
                      <a:avLst/>
                    </a:prstGeom>
                    <a:noFill/>
                    <a:ln>
                      <a:noFill/>
                    </a:ln>
                  </pic:spPr>
                </pic:pic>
              </a:graphicData>
            </a:graphic>
          </wp:inline>
        </w:drawing>
      </w:r>
    </w:p>
    <w:p w14:paraId="30A0766B" w14:textId="45548F8B" w:rsidR="00317C0B" w:rsidRDefault="00317C0B" w:rsidP="000E3210">
      <w:pPr>
        <w:tabs>
          <w:tab w:val="left" w:pos="1749"/>
        </w:tabs>
        <w:rPr>
          <w:rFonts w:ascii="Abadi" w:hAnsi="Abadi"/>
          <w:sz w:val="28"/>
          <w:szCs w:val="28"/>
        </w:rPr>
      </w:pPr>
    </w:p>
    <w:p w14:paraId="53B9E62A" w14:textId="3EAD2A2B" w:rsidR="00AB20F2" w:rsidRPr="00AB20F2" w:rsidRDefault="00AB20F2" w:rsidP="00AB20F2">
      <w:pPr>
        <w:tabs>
          <w:tab w:val="left" w:pos="1749"/>
        </w:tabs>
        <w:rPr>
          <w:rFonts w:ascii="Abadi" w:hAnsi="Abadi"/>
          <w:b/>
          <w:bCs/>
          <w:sz w:val="28"/>
          <w:szCs w:val="28"/>
        </w:rPr>
      </w:pPr>
      <w:r w:rsidRPr="00AB20F2">
        <w:rPr>
          <w:rFonts w:ascii="Abadi" w:hAnsi="Abadi"/>
          <w:b/>
          <w:bCs/>
          <w:sz w:val="28"/>
          <w:szCs w:val="28"/>
        </w:rPr>
        <w:t>26</w:t>
      </w:r>
      <w:r w:rsidR="005E5448" w:rsidRPr="005E5448">
        <w:rPr>
          <w:rFonts w:ascii="Abadi" w:hAnsi="Abadi"/>
          <w:b/>
          <w:bCs/>
          <w:sz w:val="28"/>
          <w:szCs w:val="28"/>
          <w:vertAlign w:val="superscript"/>
        </w:rPr>
        <w:t>th</w:t>
      </w:r>
      <w:r w:rsidRPr="00AB20F2">
        <w:rPr>
          <w:rFonts w:ascii="Abadi" w:hAnsi="Abadi"/>
          <w:b/>
          <w:bCs/>
          <w:sz w:val="28"/>
          <w:szCs w:val="28"/>
        </w:rPr>
        <w:t xml:space="preserve"> March, HSE Science and Research Centre, Buxton.</w:t>
      </w:r>
    </w:p>
    <w:p w14:paraId="1DBFC9BA" w14:textId="77777777" w:rsidR="00AB20F2" w:rsidRPr="00AB20F2" w:rsidRDefault="00AB20F2" w:rsidP="00AB20F2">
      <w:pPr>
        <w:tabs>
          <w:tab w:val="left" w:pos="1749"/>
        </w:tabs>
        <w:rPr>
          <w:rFonts w:ascii="Abadi" w:hAnsi="Abadi"/>
          <w:sz w:val="28"/>
          <w:szCs w:val="28"/>
        </w:rPr>
      </w:pPr>
      <w:r w:rsidRPr="00AB20F2">
        <w:rPr>
          <w:rFonts w:ascii="Abadi" w:hAnsi="Abadi"/>
          <w:sz w:val="28"/>
          <w:szCs w:val="28"/>
        </w:rPr>
        <w:t>The Advisory Committee on Dangerous Pathogens (ACDP) provides guidance on working safely with hazardous biological agents in containment level 2 (CL2) and containment level 3 (CL3) laboratories.</w:t>
      </w:r>
    </w:p>
    <w:p w14:paraId="61AAB0B2" w14:textId="77777777" w:rsidR="00AB20F2" w:rsidRPr="00AB20F2" w:rsidRDefault="00AB20F2" w:rsidP="00AB20F2">
      <w:pPr>
        <w:tabs>
          <w:tab w:val="left" w:pos="1749"/>
        </w:tabs>
        <w:rPr>
          <w:rFonts w:ascii="Abadi" w:hAnsi="Abadi"/>
          <w:sz w:val="28"/>
          <w:szCs w:val="28"/>
        </w:rPr>
      </w:pPr>
      <w:r w:rsidRPr="00AB20F2">
        <w:rPr>
          <w:rFonts w:ascii="Abadi" w:hAnsi="Abadi"/>
          <w:sz w:val="28"/>
          <w:szCs w:val="28"/>
        </w:rPr>
        <w:t>This one-day course covers essential safety practices for microbiological laboratory work, providing an overview of hazard identification, risk assessment, and control measures required to work safely in CL2 and CL3 environments.</w:t>
      </w:r>
    </w:p>
    <w:p w14:paraId="6C498B7B" w14:textId="77777777" w:rsidR="00AB20F2" w:rsidRPr="00AB20F2" w:rsidRDefault="00AB20F2" w:rsidP="00AB20F2">
      <w:pPr>
        <w:tabs>
          <w:tab w:val="left" w:pos="1749"/>
        </w:tabs>
        <w:rPr>
          <w:rFonts w:ascii="Abadi" w:hAnsi="Abadi"/>
          <w:sz w:val="28"/>
          <w:szCs w:val="28"/>
        </w:rPr>
      </w:pPr>
      <w:r w:rsidRPr="00AB20F2">
        <w:rPr>
          <w:rFonts w:ascii="Abadi" w:hAnsi="Abadi"/>
          <w:sz w:val="28"/>
          <w:szCs w:val="28"/>
        </w:rPr>
        <w:t>Delegates will be provided with information that will help them to:</w:t>
      </w:r>
    </w:p>
    <w:p w14:paraId="5C78E053" w14:textId="77777777" w:rsidR="00AB20F2" w:rsidRPr="00AB20F2" w:rsidRDefault="00AB20F2" w:rsidP="00AB20F2">
      <w:pPr>
        <w:numPr>
          <w:ilvl w:val="0"/>
          <w:numId w:val="2"/>
        </w:numPr>
        <w:tabs>
          <w:tab w:val="left" w:pos="1749"/>
        </w:tabs>
        <w:rPr>
          <w:rFonts w:ascii="Abadi" w:hAnsi="Abadi"/>
          <w:sz w:val="28"/>
          <w:szCs w:val="28"/>
        </w:rPr>
      </w:pPr>
      <w:r w:rsidRPr="00AB20F2">
        <w:rPr>
          <w:rFonts w:ascii="Abadi" w:hAnsi="Abadi"/>
          <w:sz w:val="28"/>
          <w:szCs w:val="28"/>
        </w:rPr>
        <w:t>identify common hazards in CL2 and CL3 laboratory environments</w:t>
      </w:r>
    </w:p>
    <w:p w14:paraId="2442A6B2" w14:textId="77777777" w:rsidR="00AB20F2" w:rsidRPr="00AB20F2" w:rsidRDefault="00AB20F2" w:rsidP="00AB20F2">
      <w:pPr>
        <w:numPr>
          <w:ilvl w:val="0"/>
          <w:numId w:val="2"/>
        </w:numPr>
        <w:tabs>
          <w:tab w:val="left" w:pos="1749"/>
        </w:tabs>
        <w:rPr>
          <w:rFonts w:ascii="Abadi" w:hAnsi="Abadi"/>
          <w:sz w:val="28"/>
          <w:szCs w:val="28"/>
        </w:rPr>
      </w:pPr>
      <w:r w:rsidRPr="00AB20F2">
        <w:rPr>
          <w:rFonts w:ascii="Abadi" w:hAnsi="Abadi"/>
          <w:sz w:val="28"/>
          <w:szCs w:val="28"/>
        </w:rPr>
        <w:t>conduct a risk assessment</w:t>
      </w:r>
    </w:p>
    <w:p w14:paraId="2C01CCA3" w14:textId="77777777" w:rsidR="00AB20F2" w:rsidRPr="00AB20F2" w:rsidRDefault="00AB20F2" w:rsidP="00AB20F2">
      <w:pPr>
        <w:numPr>
          <w:ilvl w:val="0"/>
          <w:numId w:val="2"/>
        </w:numPr>
        <w:tabs>
          <w:tab w:val="left" w:pos="1749"/>
        </w:tabs>
        <w:rPr>
          <w:rFonts w:ascii="Abadi" w:hAnsi="Abadi"/>
          <w:sz w:val="28"/>
          <w:szCs w:val="28"/>
        </w:rPr>
      </w:pPr>
      <w:r w:rsidRPr="00AB20F2">
        <w:rPr>
          <w:rFonts w:ascii="Abadi" w:hAnsi="Abadi"/>
          <w:sz w:val="28"/>
          <w:szCs w:val="28"/>
        </w:rPr>
        <w:t>identify laboratory control measures, including engineering, administrative and personal controls</w:t>
      </w:r>
    </w:p>
    <w:p w14:paraId="5C14581D" w14:textId="77777777" w:rsidR="00AB20F2" w:rsidRPr="00AB20F2" w:rsidRDefault="00AB20F2" w:rsidP="00AB20F2">
      <w:pPr>
        <w:numPr>
          <w:ilvl w:val="0"/>
          <w:numId w:val="2"/>
        </w:numPr>
        <w:tabs>
          <w:tab w:val="left" w:pos="1749"/>
        </w:tabs>
        <w:rPr>
          <w:rFonts w:ascii="Abadi" w:hAnsi="Abadi"/>
          <w:sz w:val="28"/>
          <w:szCs w:val="28"/>
        </w:rPr>
      </w:pPr>
      <w:r w:rsidRPr="00AB20F2">
        <w:rPr>
          <w:rFonts w:ascii="Abadi" w:hAnsi="Abadi"/>
          <w:sz w:val="28"/>
          <w:szCs w:val="28"/>
        </w:rPr>
        <w:t>know how to safely handle laboratory waste</w:t>
      </w:r>
    </w:p>
    <w:p w14:paraId="138534A4" w14:textId="77777777" w:rsidR="00AB20F2" w:rsidRPr="00AB20F2" w:rsidRDefault="00AB20F2" w:rsidP="00AB20F2">
      <w:pPr>
        <w:numPr>
          <w:ilvl w:val="0"/>
          <w:numId w:val="2"/>
        </w:numPr>
        <w:tabs>
          <w:tab w:val="left" w:pos="1749"/>
        </w:tabs>
        <w:rPr>
          <w:rFonts w:ascii="Abadi" w:hAnsi="Abadi"/>
          <w:sz w:val="28"/>
          <w:szCs w:val="28"/>
        </w:rPr>
      </w:pPr>
      <w:r w:rsidRPr="00AB20F2">
        <w:rPr>
          <w:rFonts w:ascii="Abadi" w:hAnsi="Abadi"/>
          <w:sz w:val="28"/>
          <w:szCs w:val="28"/>
        </w:rPr>
        <w:t>respond appropriately to an emergency</w:t>
      </w:r>
    </w:p>
    <w:p w14:paraId="784144D3" w14:textId="77777777" w:rsidR="00AB20F2" w:rsidRPr="00AB20F2" w:rsidRDefault="00AB20F2" w:rsidP="00AB20F2">
      <w:pPr>
        <w:numPr>
          <w:ilvl w:val="0"/>
          <w:numId w:val="2"/>
        </w:numPr>
        <w:tabs>
          <w:tab w:val="left" w:pos="1749"/>
        </w:tabs>
        <w:rPr>
          <w:rFonts w:ascii="Abadi" w:hAnsi="Abadi"/>
          <w:sz w:val="28"/>
          <w:szCs w:val="28"/>
        </w:rPr>
      </w:pPr>
      <w:r w:rsidRPr="00AB20F2">
        <w:rPr>
          <w:rFonts w:ascii="Abadi" w:hAnsi="Abadi"/>
          <w:sz w:val="28"/>
          <w:szCs w:val="28"/>
        </w:rPr>
        <w:t>understand the importance of training and competency in relation to laboratory safety</w:t>
      </w:r>
    </w:p>
    <w:p w14:paraId="473FBA1D" w14:textId="1E71A260" w:rsidR="00B36415" w:rsidRPr="00B36415" w:rsidRDefault="004F3E90" w:rsidP="00B36415">
      <w:pPr>
        <w:pStyle w:val="Heading3"/>
        <w:spacing w:before="0" w:after="150"/>
        <w:rPr>
          <w:rFonts w:ascii="Arial" w:eastAsia="Times New Roman" w:hAnsi="Arial" w:cs="Arial"/>
          <w:b/>
          <w:bCs/>
          <w:color w:val="212B32"/>
          <w:sz w:val="28"/>
          <w:szCs w:val="28"/>
        </w:rPr>
      </w:pPr>
      <w:r>
        <w:rPr>
          <w:rFonts w:ascii="Arial" w:eastAsia="Times New Roman" w:hAnsi="Arial" w:cs="Arial"/>
          <w:b/>
          <w:bCs/>
          <w:color w:val="212B32"/>
          <w:sz w:val="28"/>
          <w:szCs w:val="28"/>
        </w:rPr>
        <w:lastRenderedPageBreak/>
        <w:t>(</w:t>
      </w:r>
      <w:r w:rsidR="00B36415" w:rsidRPr="00B36415">
        <w:rPr>
          <w:rFonts w:ascii="Arial" w:eastAsia="Times New Roman" w:hAnsi="Arial" w:cs="Arial"/>
          <w:b/>
          <w:bCs/>
          <w:color w:val="212B32"/>
          <w:sz w:val="28"/>
          <w:szCs w:val="28"/>
        </w:rPr>
        <w:t>Book your place</w:t>
      </w:r>
      <w:r>
        <w:rPr>
          <w:rFonts w:ascii="Arial" w:eastAsia="Times New Roman" w:hAnsi="Arial" w:cs="Arial"/>
          <w:b/>
          <w:bCs/>
          <w:color w:val="212B32"/>
          <w:sz w:val="28"/>
          <w:szCs w:val="28"/>
        </w:rPr>
        <w:t>)</w:t>
      </w:r>
    </w:p>
    <w:p w14:paraId="704105AD" w14:textId="77777777" w:rsidR="00930CF2" w:rsidRDefault="00B36415" w:rsidP="004F3E90">
      <w:pPr>
        <w:tabs>
          <w:tab w:val="left" w:pos="1749"/>
        </w:tabs>
        <w:jc w:val="center"/>
        <w:rPr>
          <w:rFonts w:ascii="Arial" w:hAnsi="Arial" w:cs="Arial"/>
          <w:b/>
          <w:bCs/>
          <w:color w:val="212B32"/>
          <w:sz w:val="28"/>
          <w:szCs w:val="28"/>
        </w:rPr>
      </w:pPr>
      <w:r w:rsidRPr="00B36415">
        <w:rPr>
          <w:rFonts w:ascii="Arial" w:hAnsi="Arial" w:cs="Arial"/>
          <w:b/>
          <w:bCs/>
          <w:color w:val="212B32"/>
          <w:sz w:val="28"/>
          <w:szCs w:val="28"/>
        </w:rPr>
        <w:t xml:space="preserve">Visit our website to find out more details, view prices or book your place: </w:t>
      </w:r>
      <w:hyperlink r:id="rId16" w:tgtFrame="_blank" w:history="1">
        <w:r w:rsidRPr="00B36415">
          <w:rPr>
            <w:rStyle w:val="Hyperlink"/>
            <w:rFonts w:ascii="Arial" w:hAnsi="Arial" w:cs="Arial"/>
            <w:b/>
            <w:bCs/>
            <w:color w:val="981E32"/>
            <w:sz w:val="28"/>
            <w:szCs w:val="28"/>
          </w:rPr>
          <w:t xml:space="preserve">Microbiology </w:t>
        </w:r>
        <w:r w:rsidR="0045281F">
          <w:rPr>
            <w:rStyle w:val="Hyperlink"/>
            <w:rFonts w:ascii="Arial" w:hAnsi="Arial" w:cs="Arial"/>
            <w:b/>
            <w:bCs/>
            <w:color w:val="981E32"/>
            <w:sz w:val="28"/>
            <w:szCs w:val="28"/>
          </w:rPr>
          <w:t>L</w:t>
        </w:r>
        <w:r w:rsidRPr="00B36415">
          <w:rPr>
            <w:rStyle w:val="Hyperlink"/>
            <w:rFonts w:ascii="Arial" w:hAnsi="Arial" w:cs="Arial"/>
            <w:b/>
            <w:bCs/>
            <w:color w:val="981E32"/>
            <w:sz w:val="28"/>
            <w:szCs w:val="28"/>
          </w:rPr>
          <w:t xml:space="preserve">aboratory </w:t>
        </w:r>
        <w:r w:rsidR="0045281F">
          <w:rPr>
            <w:rStyle w:val="Hyperlink"/>
            <w:rFonts w:ascii="Arial" w:hAnsi="Arial" w:cs="Arial"/>
            <w:b/>
            <w:bCs/>
            <w:color w:val="981E32"/>
            <w:sz w:val="28"/>
            <w:szCs w:val="28"/>
          </w:rPr>
          <w:t>S</w:t>
        </w:r>
        <w:r w:rsidRPr="00B36415">
          <w:rPr>
            <w:rStyle w:val="Hyperlink"/>
            <w:rFonts w:ascii="Arial" w:hAnsi="Arial" w:cs="Arial"/>
            <w:b/>
            <w:bCs/>
            <w:color w:val="981E32"/>
            <w:sz w:val="28"/>
            <w:szCs w:val="28"/>
          </w:rPr>
          <w:t xml:space="preserve">afety: The </w:t>
        </w:r>
        <w:r w:rsidR="0045281F">
          <w:rPr>
            <w:rStyle w:val="Hyperlink"/>
            <w:rFonts w:ascii="Arial" w:hAnsi="Arial" w:cs="Arial"/>
            <w:b/>
            <w:bCs/>
            <w:color w:val="981E32"/>
            <w:sz w:val="28"/>
            <w:szCs w:val="28"/>
          </w:rPr>
          <w:t>F</w:t>
        </w:r>
        <w:r w:rsidRPr="00B36415">
          <w:rPr>
            <w:rStyle w:val="Hyperlink"/>
            <w:rFonts w:ascii="Arial" w:hAnsi="Arial" w:cs="Arial"/>
            <w:b/>
            <w:bCs/>
            <w:color w:val="981E32"/>
            <w:sz w:val="28"/>
            <w:szCs w:val="28"/>
          </w:rPr>
          <w:t>undamentals</w:t>
        </w:r>
      </w:hyperlink>
    </w:p>
    <w:p w14:paraId="2B8A8FA3" w14:textId="77777777" w:rsidR="0005508A" w:rsidRDefault="0005508A" w:rsidP="004F3E90">
      <w:pPr>
        <w:tabs>
          <w:tab w:val="left" w:pos="1749"/>
        </w:tabs>
        <w:jc w:val="center"/>
        <w:rPr>
          <w:rFonts w:ascii="Arial" w:hAnsi="Arial" w:cs="Arial"/>
          <w:b/>
          <w:bCs/>
          <w:color w:val="212B32"/>
          <w:sz w:val="28"/>
          <w:szCs w:val="28"/>
        </w:rPr>
      </w:pPr>
    </w:p>
    <w:p w14:paraId="2D0536CF" w14:textId="77777777" w:rsidR="0005508A" w:rsidRDefault="0005508A" w:rsidP="004F3E90">
      <w:pPr>
        <w:tabs>
          <w:tab w:val="left" w:pos="1749"/>
        </w:tabs>
        <w:jc w:val="center"/>
        <w:rPr>
          <w:rFonts w:ascii="Arial" w:hAnsi="Arial" w:cs="Arial"/>
          <w:b/>
          <w:bCs/>
          <w:color w:val="212B32"/>
          <w:sz w:val="28"/>
          <w:szCs w:val="28"/>
        </w:rPr>
      </w:pPr>
    </w:p>
    <w:p w14:paraId="2469521F" w14:textId="77777777" w:rsidR="009F710D" w:rsidRDefault="009F710D" w:rsidP="004F3E90">
      <w:pPr>
        <w:tabs>
          <w:tab w:val="left" w:pos="1749"/>
        </w:tabs>
        <w:jc w:val="center"/>
        <w:rPr>
          <w:rFonts w:ascii="Arial" w:hAnsi="Arial" w:cs="Arial"/>
          <w:b/>
          <w:bCs/>
          <w:color w:val="212B32"/>
          <w:sz w:val="28"/>
          <w:szCs w:val="28"/>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E01276" w:rsidRPr="00E01276" w14:paraId="10E5DC97" w14:textId="77777777" w:rsidTr="007C6995">
        <w:trPr>
          <w:trHeight w:val="2269"/>
          <w:jc w:val="center"/>
        </w:trPr>
        <w:tc>
          <w:tcPr>
            <w:tcW w:w="9000" w:type="dxa"/>
            <w:shd w:val="clear" w:color="auto" w:fill="FFFFFF"/>
            <w:tcMar>
              <w:top w:w="0" w:type="dxa"/>
              <w:left w:w="0" w:type="dxa"/>
              <w:bottom w:w="300" w:type="dxa"/>
              <w:right w:w="0" w:type="dxa"/>
            </w:tcMar>
            <w:hideMark/>
          </w:tcPr>
          <w:tbl>
            <w:tblPr>
              <w:tblW w:w="9000" w:type="dxa"/>
              <w:tblCellMar>
                <w:left w:w="0" w:type="dxa"/>
                <w:right w:w="0" w:type="dxa"/>
              </w:tblCellMar>
              <w:tblLook w:val="04A0" w:firstRow="1" w:lastRow="0" w:firstColumn="1" w:lastColumn="0" w:noHBand="0" w:noVBand="1"/>
            </w:tblPr>
            <w:tblGrid>
              <w:gridCol w:w="600"/>
              <w:gridCol w:w="7800"/>
              <w:gridCol w:w="600"/>
            </w:tblGrid>
            <w:tr w:rsidR="00E01276" w:rsidRPr="00E01276" w14:paraId="7926B6D2" w14:textId="77777777">
              <w:tc>
                <w:tcPr>
                  <w:tcW w:w="600" w:type="dxa"/>
                  <w:hideMark/>
                </w:tcPr>
                <w:p w14:paraId="09BB1030"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 </w:t>
                  </w:r>
                </w:p>
              </w:tc>
              <w:tc>
                <w:tcPr>
                  <w:tcW w:w="7800" w:type="dxa"/>
                </w:tcPr>
                <w:p w14:paraId="6868A746"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DELIVERING BETTER HEALTH FOR YOU</w:t>
                  </w:r>
                </w:p>
                <w:tbl>
                  <w:tblPr>
                    <w:tblW w:w="5000" w:type="pct"/>
                    <w:tblCellMar>
                      <w:left w:w="0" w:type="dxa"/>
                      <w:right w:w="0" w:type="dxa"/>
                    </w:tblCellMar>
                    <w:tblLook w:val="04A0" w:firstRow="1" w:lastRow="0" w:firstColumn="1" w:lastColumn="0" w:noHBand="0" w:noVBand="1"/>
                  </w:tblPr>
                  <w:tblGrid>
                    <w:gridCol w:w="1894"/>
                    <w:gridCol w:w="306"/>
                    <w:gridCol w:w="5600"/>
                  </w:tblGrid>
                  <w:tr w:rsidR="00E01276" w:rsidRPr="00E01276" w14:paraId="65DC36FC" w14:textId="77777777">
                    <w:tc>
                      <w:tcPr>
                        <w:tcW w:w="1350" w:type="dxa"/>
                        <w:tcMar>
                          <w:top w:w="375" w:type="dxa"/>
                          <w:left w:w="0" w:type="dxa"/>
                          <w:bottom w:w="0" w:type="dxa"/>
                          <w:right w:w="0" w:type="dxa"/>
                        </w:tcMar>
                        <w:hideMark/>
                      </w:tcPr>
                      <w:p w14:paraId="11E61E38" w14:textId="2A192340"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088D3C6A" wp14:editId="481D60D8">
                              <wp:extent cx="1202690" cy="1202690"/>
                              <wp:effectExtent l="0" t="0" r="0" b="0"/>
                              <wp:docPr id="1960122261" name="Picture 29" descr="Cabinet Secretary for Health and Social Care Jeremy 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abinet Secretary for Health and Social Care Jeremy Mil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2690" cy="1202690"/>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44221280"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6A2C8F44" w14:textId="77777777" w:rsidR="00E01276" w:rsidRPr="00E01276" w:rsidRDefault="00E01276" w:rsidP="00E01276">
                        <w:pPr>
                          <w:tabs>
                            <w:tab w:val="left" w:pos="1749"/>
                          </w:tabs>
                          <w:jc w:val="center"/>
                          <w:rPr>
                            <w:rFonts w:ascii="Arial" w:hAnsi="Arial" w:cs="Arial"/>
                            <w:b/>
                            <w:bCs/>
                            <w:color w:val="212B32"/>
                            <w:sz w:val="28"/>
                            <w:szCs w:val="28"/>
                          </w:rPr>
                        </w:pPr>
                        <w:hyperlink r:id="rId18" w:tgtFrame="_blank" w:history="1">
                          <w:r w:rsidRPr="00E01276">
                            <w:rPr>
                              <w:rStyle w:val="Hyperlink"/>
                              <w:rFonts w:ascii="Arial" w:hAnsi="Arial" w:cs="Arial"/>
                              <w:b/>
                              <w:bCs/>
                              <w:sz w:val="28"/>
                              <w:szCs w:val="28"/>
                            </w:rPr>
                            <w:t>NHS Wales waiting list and longest waits down</w:t>
                          </w:r>
                        </w:hyperlink>
                      </w:p>
                      <w:p w14:paraId="4A810A94"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The NHS Wales waiting list has fallen and fewer people are facing the longest waits for treatment, new figures show.</w:t>
                        </w:r>
                      </w:p>
                      <w:p w14:paraId="537FB8AA" w14:textId="77777777" w:rsidR="00E01276" w:rsidRPr="00E01276" w:rsidRDefault="00E01276" w:rsidP="00E01276">
                        <w:pPr>
                          <w:tabs>
                            <w:tab w:val="left" w:pos="1749"/>
                          </w:tabs>
                          <w:jc w:val="center"/>
                          <w:rPr>
                            <w:rFonts w:ascii="Arial" w:hAnsi="Arial" w:cs="Arial"/>
                            <w:b/>
                            <w:bCs/>
                            <w:color w:val="212B32"/>
                            <w:sz w:val="28"/>
                            <w:szCs w:val="28"/>
                          </w:rPr>
                        </w:pPr>
                        <w:hyperlink r:id="rId19" w:tgtFrame="_blank" w:history="1">
                          <w:r w:rsidRPr="00E01276">
                            <w:rPr>
                              <w:rStyle w:val="Hyperlink"/>
                              <w:rFonts w:ascii="Arial" w:hAnsi="Arial" w:cs="Arial"/>
                              <w:b/>
                              <w:bCs/>
                              <w:sz w:val="28"/>
                              <w:szCs w:val="28"/>
                            </w:rPr>
                            <w:t>Watch video on X</w:t>
                          </w:r>
                        </w:hyperlink>
                      </w:p>
                    </w:tc>
                  </w:tr>
                </w:tbl>
                <w:p w14:paraId="4C364A99"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tblCellMar>
                      <w:left w:w="0" w:type="dxa"/>
                      <w:right w:w="0" w:type="dxa"/>
                    </w:tblCellMar>
                    <w:tblLook w:val="04A0" w:firstRow="1" w:lastRow="0" w:firstColumn="1" w:lastColumn="0" w:noHBand="0" w:noVBand="1"/>
                  </w:tblPr>
                  <w:tblGrid>
                    <w:gridCol w:w="1843"/>
                    <w:gridCol w:w="306"/>
                    <w:gridCol w:w="5651"/>
                  </w:tblGrid>
                  <w:tr w:rsidR="00E01276" w:rsidRPr="00E01276" w14:paraId="288EB1AB" w14:textId="77777777">
                    <w:tc>
                      <w:tcPr>
                        <w:tcW w:w="1350" w:type="dxa"/>
                        <w:tcMar>
                          <w:top w:w="375" w:type="dxa"/>
                          <w:left w:w="0" w:type="dxa"/>
                          <w:bottom w:w="0" w:type="dxa"/>
                          <w:right w:w="0" w:type="dxa"/>
                        </w:tcMar>
                        <w:hideMark/>
                      </w:tcPr>
                      <w:p w14:paraId="59D89C62" w14:textId="61D0D312"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2D5374CB" wp14:editId="724F287A">
                              <wp:extent cx="1170305" cy="1170305"/>
                              <wp:effectExtent l="0" t="0" r="0" b="0"/>
                              <wp:docPr id="1110996245" name="Picture 28" descr="Person using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erson using mobile pho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65F43C68"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65BE55B1" w14:textId="77777777" w:rsidR="00E01276" w:rsidRPr="00E01276" w:rsidRDefault="00E01276" w:rsidP="00E01276">
                        <w:pPr>
                          <w:tabs>
                            <w:tab w:val="left" w:pos="1749"/>
                          </w:tabs>
                          <w:jc w:val="center"/>
                          <w:rPr>
                            <w:rFonts w:ascii="Arial" w:hAnsi="Arial" w:cs="Arial"/>
                            <w:b/>
                            <w:bCs/>
                            <w:color w:val="212B32"/>
                            <w:sz w:val="28"/>
                            <w:szCs w:val="28"/>
                          </w:rPr>
                        </w:pPr>
                        <w:hyperlink r:id="rId21" w:tgtFrame="_blank" w:history="1">
                          <w:r w:rsidRPr="00E01276">
                            <w:rPr>
                              <w:rStyle w:val="Hyperlink"/>
                              <w:rFonts w:ascii="Arial" w:hAnsi="Arial" w:cs="Arial"/>
                              <w:b/>
                              <w:bCs/>
                              <w:sz w:val="28"/>
                              <w:szCs w:val="28"/>
                            </w:rPr>
                            <w:t>People in Wales can now track their NHS waiting list progress on the app</w:t>
                          </w:r>
                        </w:hyperlink>
                      </w:p>
                      <w:p w14:paraId="51EA676D"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People across Wales can now see where they are on NHS waiting lists using the NHS Wales App.</w:t>
                        </w:r>
                      </w:p>
                    </w:tc>
                  </w:tr>
                </w:tbl>
                <w:p w14:paraId="0542A446"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tblCellMar>
                      <w:left w:w="0" w:type="dxa"/>
                      <w:right w:w="0" w:type="dxa"/>
                    </w:tblCellMar>
                    <w:tblLook w:val="04A0" w:firstRow="1" w:lastRow="0" w:firstColumn="1" w:lastColumn="0" w:noHBand="0" w:noVBand="1"/>
                  </w:tblPr>
                  <w:tblGrid>
                    <w:gridCol w:w="1723"/>
                    <w:gridCol w:w="306"/>
                    <w:gridCol w:w="5771"/>
                  </w:tblGrid>
                  <w:tr w:rsidR="00E01276" w:rsidRPr="00E01276" w14:paraId="068BCD12" w14:textId="77777777">
                    <w:tc>
                      <w:tcPr>
                        <w:tcW w:w="1350" w:type="dxa"/>
                        <w:tcMar>
                          <w:top w:w="375" w:type="dxa"/>
                          <w:left w:w="0" w:type="dxa"/>
                          <w:bottom w:w="0" w:type="dxa"/>
                          <w:right w:w="0" w:type="dxa"/>
                        </w:tcMar>
                        <w:hideMark/>
                      </w:tcPr>
                      <w:p w14:paraId="68A4B8EA" w14:textId="3732E282"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75B451C1" wp14:editId="79832517">
                              <wp:extent cx="1094105" cy="1094105"/>
                              <wp:effectExtent l="0" t="0" r="0" b="0"/>
                              <wp:docPr id="948577991" name="Picture 27" descr="NHS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HS staf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1256DEA6"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29A84087" w14:textId="77777777" w:rsidR="00E01276" w:rsidRPr="00E01276" w:rsidRDefault="00E01276" w:rsidP="00E01276">
                        <w:pPr>
                          <w:tabs>
                            <w:tab w:val="left" w:pos="1749"/>
                          </w:tabs>
                          <w:jc w:val="center"/>
                          <w:rPr>
                            <w:rFonts w:ascii="Arial" w:hAnsi="Arial" w:cs="Arial"/>
                            <w:b/>
                            <w:bCs/>
                            <w:color w:val="212B32"/>
                            <w:sz w:val="28"/>
                            <w:szCs w:val="28"/>
                          </w:rPr>
                        </w:pPr>
                        <w:hyperlink r:id="rId23" w:tgtFrame="_blank" w:history="1">
                          <w:r w:rsidRPr="00E01276">
                            <w:rPr>
                              <w:rStyle w:val="Hyperlink"/>
                              <w:rFonts w:ascii="Arial" w:hAnsi="Arial" w:cs="Arial"/>
                              <w:b/>
                              <w:bCs/>
                              <w:sz w:val="28"/>
                              <w:szCs w:val="28"/>
                            </w:rPr>
                            <w:t>New powers to protect NHS staff come into force in Wales</w:t>
                          </w:r>
                        </w:hyperlink>
                      </w:p>
                      <w:p w14:paraId="36C033B1"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New legal protections for NHS staff against nuisance and disruptive behaviour in hospitals have come into force in Wales.</w:t>
                        </w:r>
                      </w:p>
                    </w:tc>
                  </w:tr>
                </w:tbl>
                <w:p w14:paraId="3C46CEC2"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tblCellMar>
                      <w:left w:w="0" w:type="dxa"/>
                      <w:right w:w="0" w:type="dxa"/>
                    </w:tblCellMar>
                    <w:tblLook w:val="04A0" w:firstRow="1" w:lastRow="0" w:firstColumn="1" w:lastColumn="0" w:noHBand="0" w:noVBand="1"/>
                  </w:tblPr>
                  <w:tblGrid>
                    <w:gridCol w:w="1710"/>
                    <w:gridCol w:w="306"/>
                    <w:gridCol w:w="5784"/>
                  </w:tblGrid>
                  <w:tr w:rsidR="00E01276" w:rsidRPr="00E01276" w14:paraId="4AB59829" w14:textId="77777777">
                    <w:tc>
                      <w:tcPr>
                        <w:tcW w:w="1350" w:type="dxa"/>
                        <w:tcMar>
                          <w:top w:w="375" w:type="dxa"/>
                          <w:left w:w="0" w:type="dxa"/>
                          <w:bottom w:w="0" w:type="dxa"/>
                          <w:right w:w="0" w:type="dxa"/>
                        </w:tcMar>
                        <w:hideMark/>
                      </w:tcPr>
                      <w:p w14:paraId="0376AA31" w14:textId="150B7F0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21B15A4B" wp14:editId="7960E3AE">
                              <wp:extent cx="1077595" cy="1077595"/>
                              <wp:effectExtent l="0" t="0" r="8255" b="8255"/>
                              <wp:docPr id="804164938" name="Picture 26" descr="Image of an optometrist with the text &quot;Ask your local optometrist about eye health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 of an optometrist with the text &quot;Ask your local optometrist about eye health services&qu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7A6BD8BD"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1666BAAE" w14:textId="77777777" w:rsidR="00E01276" w:rsidRPr="00E01276" w:rsidRDefault="00E01276" w:rsidP="00E01276">
                        <w:pPr>
                          <w:tabs>
                            <w:tab w:val="left" w:pos="1749"/>
                          </w:tabs>
                          <w:jc w:val="center"/>
                          <w:rPr>
                            <w:rFonts w:ascii="Arial" w:hAnsi="Arial" w:cs="Arial"/>
                            <w:b/>
                            <w:bCs/>
                            <w:color w:val="212B32"/>
                            <w:sz w:val="28"/>
                            <w:szCs w:val="28"/>
                          </w:rPr>
                        </w:pPr>
                        <w:hyperlink r:id="rId25" w:tgtFrame="_blank" w:history="1">
                          <w:r w:rsidRPr="00E01276">
                            <w:rPr>
                              <w:rStyle w:val="Hyperlink"/>
                              <w:rFonts w:ascii="Arial" w:hAnsi="Arial" w:cs="Arial"/>
                              <w:b/>
                              <w:bCs/>
                              <w:sz w:val="28"/>
                              <w:szCs w:val="28"/>
                            </w:rPr>
                            <w:t>Help Us Help You - Optometry Campaign</w:t>
                          </w:r>
                        </w:hyperlink>
                      </w:p>
                      <w:p w14:paraId="7E146DF6"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 xml:space="preserve">This sub-campaign focuses on encouraging the public to use optometry services first for any eye health issue, rather than using other services such as a GP. We’ve </w:t>
                        </w:r>
                        <w:r w:rsidRPr="00E01276">
                          <w:rPr>
                            <w:rFonts w:ascii="Arial" w:hAnsi="Arial" w:cs="Arial"/>
                            <w:b/>
                            <w:bCs/>
                            <w:color w:val="212B32"/>
                            <w:sz w:val="28"/>
                            <w:szCs w:val="28"/>
                          </w:rPr>
                          <w:lastRenderedPageBreak/>
                          <w:t>published a new web page on accessing NHS optometry services and created four animated assets to be used on social media.</w:t>
                        </w:r>
                      </w:p>
                      <w:p w14:paraId="70CB84E1" w14:textId="77777777" w:rsidR="00E01276" w:rsidRPr="00E01276" w:rsidRDefault="00E01276" w:rsidP="00E01276">
                        <w:pPr>
                          <w:tabs>
                            <w:tab w:val="left" w:pos="1749"/>
                          </w:tabs>
                          <w:jc w:val="center"/>
                          <w:rPr>
                            <w:rFonts w:ascii="Arial" w:hAnsi="Arial" w:cs="Arial"/>
                            <w:b/>
                            <w:bCs/>
                            <w:color w:val="212B32"/>
                            <w:sz w:val="28"/>
                            <w:szCs w:val="28"/>
                          </w:rPr>
                        </w:pPr>
                        <w:hyperlink r:id="rId26" w:tgtFrame="_blank" w:history="1">
                          <w:r w:rsidRPr="00E01276">
                            <w:rPr>
                              <w:rStyle w:val="Hyperlink"/>
                              <w:rFonts w:ascii="Arial" w:hAnsi="Arial" w:cs="Arial"/>
                              <w:b/>
                              <w:bCs/>
                              <w:sz w:val="28"/>
                              <w:szCs w:val="28"/>
                            </w:rPr>
                            <w:t>Download the assets</w:t>
                          </w:r>
                        </w:hyperlink>
                      </w:p>
                    </w:tc>
                  </w:tr>
                </w:tbl>
                <w:p w14:paraId="339B3071"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tblCellMar>
                      <w:left w:w="0" w:type="dxa"/>
                      <w:right w:w="0" w:type="dxa"/>
                    </w:tblCellMar>
                    <w:tblLook w:val="04A0" w:firstRow="1" w:lastRow="0" w:firstColumn="1" w:lastColumn="0" w:noHBand="0" w:noVBand="1"/>
                  </w:tblPr>
                  <w:tblGrid>
                    <w:gridCol w:w="1530"/>
                    <w:gridCol w:w="306"/>
                    <w:gridCol w:w="5964"/>
                  </w:tblGrid>
                  <w:tr w:rsidR="00E01276" w:rsidRPr="00E01276" w14:paraId="2F53F381" w14:textId="77777777">
                    <w:tc>
                      <w:tcPr>
                        <w:tcW w:w="1350" w:type="dxa"/>
                        <w:tcMar>
                          <w:top w:w="375" w:type="dxa"/>
                          <w:left w:w="0" w:type="dxa"/>
                          <w:bottom w:w="0" w:type="dxa"/>
                          <w:right w:w="0" w:type="dxa"/>
                        </w:tcMar>
                        <w:hideMark/>
                      </w:tcPr>
                      <w:p w14:paraId="639E26D5" w14:textId="5190754F"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2BE1A86B" wp14:editId="3AE07FB7">
                              <wp:extent cx="969010" cy="696595"/>
                              <wp:effectExtent l="0" t="0" r="2540" b="8255"/>
                              <wp:docPr id="855150871" name="Picture 25" descr="Teulu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eulu Cymru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9010" cy="696595"/>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454493AB"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72E1DC3D" w14:textId="77777777" w:rsidR="00E01276" w:rsidRPr="00E01276" w:rsidRDefault="00E01276" w:rsidP="00E01276">
                        <w:pPr>
                          <w:tabs>
                            <w:tab w:val="left" w:pos="1749"/>
                          </w:tabs>
                          <w:jc w:val="center"/>
                          <w:rPr>
                            <w:rFonts w:ascii="Arial" w:hAnsi="Arial" w:cs="Arial"/>
                            <w:b/>
                            <w:bCs/>
                            <w:color w:val="212B32"/>
                            <w:sz w:val="28"/>
                            <w:szCs w:val="28"/>
                          </w:rPr>
                        </w:pPr>
                        <w:hyperlink r:id="rId28" w:tgtFrame="_blank" w:history="1">
                          <w:r w:rsidRPr="00E01276">
                            <w:rPr>
                              <w:rStyle w:val="Hyperlink"/>
                              <w:rFonts w:ascii="Arial" w:hAnsi="Arial" w:cs="Arial"/>
                              <w:b/>
                              <w:bCs/>
                              <w:sz w:val="28"/>
                              <w:szCs w:val="28"/>
                            </w:rPr>
                            <w:t>Sign up to the brand new Teulu Cymru Newsletter</w:t>
                          </w:r>
                        </w:hyperlink>
                      </w:p>
                      <w:p w14:paraId="5DCAF72F"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The newsletters give regular updates on  all the latest news and campaign information which support families, parents and children in Wales.</w:t>
                        </w:r>
                      </w:p>
                      <w:p w14:paraId="4E79BCFC" w14:textId="77777777" w:rsidR="00E01276" w:rsidRPr="00E01276" w:rsidRDefault="00E01276" w:rsidP="00E01276">
                        <w:pPr>
                          <w:tabs>
                            <w:tab w:val="left" w:pos="1749"/>
                          </w:tabs>
                          <w:jc w:val="center"/>
                          <w:rPr>
                            <w:rFonts w:ascii="Arial" w:hAnsi="Arial" w:cs="Arial"/>
                            <w:b/>
                            <w:bCs/>
                            <w:color w:val="212B32"/>
                            <w:sz w:val="28"/>
                            <w:szCs w:val="28"/>
                          </w:rPr>
                        </w:pPr>
                        <w:hyperlink r:id="rId29" w:tgtFrame="_blank" w:history="1">
                          <w:r w:rsidRPr="00E01276">
                            <w:rPr>
                              <w:rStyle w:val="Hyperlink"/>
                              <w:rFonts w:ascii="Arial" w:hAnsi="Arial" w:cs="Arial"/>
                              <w:b/>
                              <w:bCs/>
                              <w:sz w:val="28"/>
                              <w:szCs w:val="28"/>
                            </w:rPr>
                            <w:t>Sign up now!</w:t>
                          </w:r>
                        </w:hyperlink>
                      </w:p>
                    </w:tc>
                  </w:tr>
                </w:tbl>
                <w:p w14:paraId="42B15B2E"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jc w:val="center"/>
                    <w:tblCellMar>
                      <w:left w:w="0" w:type="dxa"/>
                      <w:right w:w="0" w:type="dxa"/>
                    </w:tblCellMar>
                    <w:tblLook w:val="04A0" w:firstRow="1" w:lastRow="0" w:firstColumn="1" w:lastColumn="0" w:noHBand="0" w:noVBand="1"/>
                  </w:tblPr>
                  <w:tblGrid>
                    <w:gridCol w:w="7800"/>
                  </w:tblGrid>
                  <w:tr w:rsidR="00E01276" w:rsidRPr="00E01276" w14:paraId="0EFD6DE9" w14:textId="77777777">
                    <w:trPr>
                      <w:trHeight w:val="600"/>
                      <w:jc w:val="center"/>
                    </w:trPr>
                    <w:tc>
                      <w:tcPr>
                        <w:tcW w:w="5000" w:type="pct"/>
                        <w:hideMark/>
                      </w:tcPr>
                      <w:p w14:paraId="2903B9D8" w14:textId="15467364"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0B06DB0E" wp14:editId="023A6522">
                              <wp:extent cx="4953000" cy="381000"/>
                              <wp:effectExtent l="0" t="0" r="0" b="0"/>
                              <wp:docPr id="208503880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2B6E4057"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BETTER HEALTH IN YOUR LOCAL AREA</w:t>
                  </w:r>
                </w:p>
                <w:tbl>
                  <w:tblPr>
                    <w:tblW w:w="5000" w:type="pct"/>
                    <w:tblCellMar>
                      <w:left w:w="0" w:type="dxa"/>
                      <w:right w:w="0" w:type="dxa"/>
                    </w:tblCellMar>
                    <w:tblLook w:val="04A0" w:firstRow="1" w:lastRow="0" w:firstColumn="1" w:lastColumn="0" w:noHBand="0" w:noVBand="1"/>
                  </w:tblPr>
                  <w:tblGrid>
                    <w:gridCol w:w="1483"/>
                    <w:gridCol w:w="306"/>
                    <w:gridCol w:w="6011"/>
                  </w:tblGrid>
                  <w:tr w:rsidR="00E01276" w:rsidRPr="00E01276" w14:paraId="2213E633" w14:textId="77777777">
                    <w:tc>
                      <w:tcPr>
                        <w:tcW w:w="1350" w:type="dxa"/>
                        <w:tcMar>
                          <w:top w:w="375" w:type="dxa"/>
                          <w:left w:w="0" w:type="dxa"/>
                          <w:bottom w:w="0" w:type="dxa"/>
                          <w:right w:w="0" w:type="dxa"/>
                        </w:tcMar>
                        <w:hideMark/>
                      </w:tcPr>
                      <w:p w14:paraId="3FA70207" w14:textId="3D0AFAE9"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210E54D2" wp14:editId="7BB3D54E">
                              <wp:extent cx="941705" cy="467995"/>
                              <wp:effectExtent l="0" t="0" r="0" b="8255"/>
                              <wp:docPr id="2041007042" name="Picture 23" descr="Staff and patient at the Cardiff Haemophilia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taff and patient at the Cardiff Haemophilia Cent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1705" cy="467995"/>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050597C5"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429C1025" w14:textId="77777777" w:rsidR="00E01276" w:rsidRPr="00E01276" w:rsidRDefault="00E01276" w:rsidP="00E01276">
                        <w:pPr>
                          <w:tabs>
                            <w:tab w:val="left" w:pos="1749"/>
                          </w:tabs>
                          <w:jc w:val="center"/>
                          <w:rPr>
                            <w:rFonts w:ascii="Arial" w:hAnsi="Arial" w:cs="Arial"/>
                            <w:b/>
                            <w:bCs/>
                            <w:color w:val="212B32"/>
                            <w:sz w:val="28"/>
                            <w:szCs w:val="28"/>
                          </w:rPr>
                        </w:pPr>
                        <w:hyperlink r:id="rId32" w:tgtFrame="_blank" w:history="1">
                          <w:r w:rsidRPr="00E01276">
                            <w:rPr>
                              <w:rStyle w:val="Hyperlink"/>
                              <w:rFonts w:ascii="Arial" w:hAnsi="Arial" w:cs="Arial"/>
                              <w:b/>
                              <w:bCs/>
                              <w:sz w:val="28"/>
                              <w:szCs w:val="28"/>
                            </w:rPr>
                            <w:t>Cardiff Leads the Way with Groundbreaking Gene Therapy to Treat Haemophilia</w:t>
                          </w:r>
                        </w:hyperlink>
                      </w:p>
                      <w:p w14:paraId="78244264"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Cardiff and Vale University Health Board is proud to announce that the Cardiff Haemophilia Centre, based at the University Hospital of Wales, has become the first facility in Wales to administer a revolutionary gene therapy to a patient with haemophilia.</w:t>
                        </w:r>
                      </w:p>
                    </w:tc>
                  </w:tr>
                </w:tbl>
                <w:p w14:paraId="7072ED58"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tblCellMar>
                      <w:left w:w="0" w:type="dxa"/>
                      <w:right w:w="0" w:type="dxa"/>
                    </w:tblCellMar>
                    <w:tblLook w:val="04A0" w:firstRow="1" w:lastRow="0" w:firstColumn="1" w:lastColumn="0" w:noHBand="0" w:noVBand="1"/>
                  </w:tblPr>
                  <w:tblGrid>
                    <w:gridCol w:w="1470"/>
                    <w:gridCol w:w="306"/>
                    <w:gridCol w:w="6024"/>
                  </w:tblGrid>
                  <w:tr w:rsidR="00E01276" w:rsidRPr="00E01276" w14:paraId="25773CC3" w14:textId="77777777">
                    <w:tc>
                      <w:tcPr>
                        <w:tcW w:w="1350" w:type="dxa"/>
                        <w:tcMar>
                          <w:top w:w="375" w:type="dxa"/>
                          <w:left w:w="0" w:type="dxa"/>
                          <w:bottom w:w="0" w:type="dxa"/>
                          <w:right w:w="0" w:type="dxa"/>
                        </w:tcMar>
                        <w:hideMark/>
                      </w:tcPr>
                      <w:p w14:paraId="0408395D" w14:textId="4FF8DDCE"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3DD8C0A0" wp14:editId="40C7E715">
                              <wp:extent cx="925195" cy="925195"/>
                              <wp:effectExtent l="0" t="0" r="8255" b="8255"/>
                              <wp:docPr id="1416781316" name="Picture 22" descr="A drone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 drone in the sk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5195" cy="925195"/>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4A8D69F2"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2E26357E" w14:textId="77777777" w:rsidR="00E01276" w:rsidRPr="00E01276" w:rsidRDefault="00E01276" w:rsidP="00E01276">
                        <w:pPr>
                          <w:tabs>
                            <w:tab w:val="left" w:pos="1749"/>
                          </w:tabs>
                          <w:jc w:val="center"/>
                          <w:rPr>
                            <w:rFonts w:ascii="Arial" w:hAnsi="Arial" w:cs="Arial"/>
                            <w:b/>
                            <w:bCs/>
                            <w:color w:val="212B32"/>
                            <w:sz w:val="28"/>
                            <w:szCs w:val="28"/>
                          </w:rPr>
                        </w:pPr>
                        <w:hyperlink r:id="rId34" w:tgtFrame="_blank" w:history="1">
                          <w:r w:rsidRPr="00E01276">
                            <w:rPr>
                              <w:rStyle w:val="Hyperlink"/>
                              <w:rFonts w:ascii="Arial" w:hAnsi="Arial" w:cs="Arial"/>
                              <w:b/>
                              <w:bCs/>
                              <w:sz w:val="28"/>
                              <w:szCs w:val="28"/>
                            </w:rPr>
                            <w:t>New drone gives Welsh Ambulance Service eyes in the sky</w:t>
                          </w:r>
                        </w:hyperlink>
                      </w:p>
                      <w:p w14:paraId="0ADEEEAE"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The Welsh Ambulance Service has successfully deployed its new drone for the first time. The new resource has specialist search capabilities including thermal imaging and can be deployed in rain and winds of up to 20 miles an hour.</w:t>
                        </w:r>
                      </w:p>
                    </w:tc>
                  </w:tr>
                </w:tbl>
                <w:p w14:paraId="6A62DD7A"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tblCellMar>
                      <w:left w:w="0" w:type="dxa"/>
                      <w:right w:w="0" w:type="dxa"/>
                    </w:tblCellMar>
                    <w:tblLook w:val="04A0" w:firstRow="1" w:lastRow="0" w:firstColumn="1" w:lastColumn="0" w:noHBand="0" w:noVBand="1"/>
                  </w:tblPr>
                  <w:tblGrid>
                    <w:gridCol w:w="1440"/>
                    <w:gridCol w:w="306"/>
                    <w:gridCol w:w="6054"/>
                  </w:tblGrid>
                  <w:tr w:rsidR="00E01276" w:rsidRPr="00E01276" w14:paraId="66922AFA" w14:textId="77777777">
                    <w:tc>
                      <w:tcPr>
                        <w:tcW w:w="1350" w:type="dxa"/>
                        <w:tcMar>
                          <w:top w:w="375" w:type="dxa"/>
                          <w:left w:w="0" w:type="dxa"/>
                          <w:bottom w:w="0" w:type="dxa"/>
                          <w:right w:w="0" w:type="dxa"/>
                        </w:tcMar>
                        <w:hideMark/>
                      </w:tcPr>
                      <w:p w14:paraId="6DD78CF3" w14:textId="3C85474B"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lastRenderedPageBreak/>
                          <w:drawing>
                            <wp:inline distT="0" distB="0" distL="0" distR="0" wp14:anchorId="3F6286C7" wp14:editId="2A41E1EF">
                              <wp:extent cx="914400" cy="669290"/>
                              <wp:effectExtent l="0" t="0" r="0" b="0"/>
                              <wp:docPr id="1088990901" name="Picture 21" descr="Electronic prescribing team at the University Hospital of Wales Emergency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lectronic prescribing team at the University Hospital of Wales Emergency Departmen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 cy="669290"/>
                                      </a:xfrm>
                                      <a:prstGeom prst="rect">
                                        <a:avLst/>
                                      </a:prstGeom>
                                      <a:noFill/>
                                      <a:ln>
                                        <a:noFill/>
                                      </a:ln>
                                    </pic:spPr>
                                  </pic:pic>
                                </a:graphicData>
                              </a:graphic>
                            </wp:inline>
                          </w:drawing>
                        </w:r>
                      </w:p>
                    </w:tc>
                    <w:tc>
                      <w:tcPr>
                        <w:tcW w:w="60" w:type="dxa"/>
                        <w:tcMar>
                          <w:top w:w="0" w:type="dxa"/>
                          <w:left w:w="150" w:type="dxa"/>
                          <w:bottom w:w="0" w:type="dxa"/>
                          <w:right w:w="150" w:type="dxa"/>
                        </w:tcMar>
                        <w:hideMark/>
                      </w:tcPr>
                      <w:p w14:paraId="01473B3F" w14:textId="77777777" w:rsidR="00E01276" w:rsidRPr="00E01276" w:rsidRDefault="00E01276" w:rsidP="00E01276">
                        <w:pPr>
                          <w:tabs>
                            <w:tab w:val="left" w:pos="1749"/>
                          </w:tabs>
                          <w:jc w:val="center"/>
                          <w:rPr>
                            <w:rFonts w:ascii="Arial" w:hAnsi="Arial" w:cs="Arial"/>
                            <w:b/>
                            <w:bCs/>
                            <w:color w:val="212B32"/>
                            <w:sz w:val="28"/>
                            <w:szCs w:val="28"/>
                          </w:rPr>
                        </w:pPr>
                      </w:p>
                    </w:tc>
                    <w:tc>
                      <w:tcPr>
                        <w:tcW w:w="6150" w:type="dxa"/>
                        <w:tcMar>
                          <w:top w:w="300" w:type="dxa"/>
                          <w:left w:w="0" w:type="dxa"/>
                          <w:bottom w:w="300" w:type="dxa"/>
                          <w:right w:w="600" w:type="dxa"/>
                        </w:tcMar>
                        <w:hideMark/>
                      </w:tcPr>
                      <w:p w14:paraId="24B881D5" w14:textId="77777777" w:rsidR="00E01276" w:rsidRPr="007C6995" w:rsidRDefault="00E01276" w:rsidP="00E01276">
                        <w:pPr>
                          <w:tabs>
                            <w:tab w:val="left" w:pos="1749"/>
                          </w:tabs>
                          <w:jc w:val="center"/>
                          <w:rPr>
                            <w:rFonts w:ascii="Abadi" w:hAnsi="Abadi" w:cs="Arial"/>
                            <w:b/>
                            <w:bCs/>
                            <w:color w:val="212B32"/>
                            <w:sz w:val="28"/>
                            <w:szCs w:val="28"/>
                          </w:rPr>
                        </w:pPr>
                        <w:hyperlink r:id="rId36" w:tgtFrame="_blank" w:history="1">
                          <w:r w:rsidRPr="007C6995">
                            <w:rPr>
                              <w:rStyle w:val="Hyperlink"/>
                              <w:rFonts w:ascii="Abadi" w:hAnsi="Abadi" w:cs="Arial"/>
                              <w:b/>
                              <w:bCs/>
                              <w:sz w:val="28"/>
                              <w:szCs w:val="28"/>
                            </w:rPr>
                            <w:t>First Emergency Department in Wales Goes Live With Electronic Prescribing and Medicines Administration</w:t>
                          </w:r>
                        </w:hyperlink>
                      </w:p>
                      <w:p w14:paraId="555986B8" w14:textId="77777777" w:rsidR="00E01276" w:rsidRPr="00E01276" w:rsidRDefault="00E01276" w:rsidP="00E01276">
                        <w:pPr>
                          <w:tabs>
                            <w:tab w:val="left" w:pos="1749"/>
                          </w:tabs>
                          <w:jc w:val="center"/>
                          <w:rPr>
                            <w:rFonts w:ascii="Arial" w:hAnsi="Arial" w:cs="Arial"/>
                            <w:b/>
                            <w:bCs/>
                            <w:color w:val="212B32"/>
                            <w:sz w:val="28"/>
                            <w:szCs w:val="28"/>
                          </w:rPr>
                        </w:pPr>
                        <w:r w:rsidRPr="007C6995">
                          <w:rPr>
                            <w:rFonts w:ascii="Abadi" w:hAnsi="Abadi" w:cs="Arial"/>
                            <w:b/>
                            <w:bCs/>
                            <w:color w:val="212B32"/>
                            <w:sz w:val="28"/>
                            <w:szCs w:val="28"/>
                          </w:rPr>
                          <w:t>University Hospital of Wales (UHW) in Cardiff made history by having the first emergency department in Wales using an electronic prescribing and medicines administration (</w:t>
                        </w:r>
                        <w:proofErr w:type="spellStart"/>
                        <w:r w:rsidRPr="007C6995">
                          <w:rPr>
                            <w:rFonts w:ascii="Abadi" w:hAnsi="Abadi" w:cs="Arial"/>
                            <w:b/>
                            <w:bCs/>
                            <w:color w:val="212B32"/>
                            <w:sz w:val="28"/>
                            <w:szCs w:val="28"/>
                          </w:rPr>
                          <w:t>ePMA</w:t>
                        </w:r>
                        <w:proofErr w:type="spellEnd"/>
                        <w:r w:rsidRPr="007C6995">
                          <w:rPr>
                            <w:rFonts w:ascii="Abadi" w:hAnsi="Abadi" w:cs="Arial"/>
                            <w:b/>
                            <w:bCs/>
                            <w:color w:val="212B32"/>
                            <w:sz w:val="28"/>
                            <w:szCs w:val="28"/>
                          </w:rPr>
                          <w:t>) system.</w:t>
                        </w:r>
                        <w:r w:rsidRPr="00E01276">
                          <w:rPr>
                            <w:rFonts w:ascii="Arial" w:hAnsi="Arial" w:cs="Arial"/>
                            <w:b/>
                            <w:bCs/>
                            <w:color w:val="212B32"/>
                            <w:sz w:val="28"/>
                            <w:szCs w:val="28"/>
                          </w:rPr>
                          <w:t> </w:t>
                        </w:r>
                      </w:p>
                    </w:tc>
                  </w:tr>
                </w:tbl>
                <w:p w14:paraId="1087B129" w14:textId="77777777" w:rsidR="00E01276" w:rsidRPr="00E01276" w:rsidRDefault="00E01276" w:rsidP="00E01276">
                  <w:pPr>
                    <w:tabs>
                      <w:tab w:val="left" w:pos="1749"/>
                    </w:tabs>
                    <w:jc w:val="center"/>
                    <w:rPr>
                      <w:rFonts w:ascii="Arial" w:hAnsi="Arial" w:cs="Arial"/>
                      <w:b/>
                      <w:bCs/>
                      <w:vanish/>
                      <w:color w:val="212B32"/>
                      <w:sz w:val="28"/>
                      <w:szCs w:val="28"/>
                    </w:rPr>
                  </w:pPr>
                </w:p>
                <w:tbl>
                  <w:tblPr>
                    <w:tblW w:w="5000" w:type="pct"/>
                    <w:jc w:val="center"/>
                    <w:tblCellMar>
                      <w:left w:w="0" w:type="dxa"/>
                      <w:right w:w="0" w:type="dxa"/>
                    </w:tblCellMar>
                    <w:tblLook w:val="04A0" w:firstRow="1" w:lastRow="0" w:firstColumn="1" w:lastColumn="0" w:noHBand="0" w:noVBand="1"/>
                  </w:tblPr>
                  <w:tblGrid>
                    <w:gridCol w:w="7800"/>
                  </w:tblGrid>
                  <w:tr w:rsidR="00E01276" w:rsidRPr="00E01276" w14:paraId="7296D210" w14:textId="77777777">
                    <w:trPr>
                      <w:trHeight w:val="600"/>
                      <w:jc w:val="center"/>
                    </w:trPr>
                    <w:tc>
                      <w:tcPr>
                        <w:tcW w:w="5000" w:type="pct"/>
                        <w:hideMark/>
                      </w:tcPr>
                      <w:p w14:paraId="40A41A6E" w14:textId="57C610D0"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41D9532A" wp14:editId="7DA5AC0B">
                              <wp:extent cx="4953000" cy="381000"/>
                              <wp:effectExtent l="0" t="0" r="0" b="0"/>
                              <wp:docPr id="9460260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1F05A36E" w14:textId="6A5BA009" w:rsidR="00E01276" w:rsidRPr="00E01276" w:rsidRDefault="00953DE0" w:rsidP="00E01276">
                  <w:pPr>
                    <w:tabs>
                      <w:tab w:val="left" w:pos="1749"/>
                    </w:tabs>
                    <w:jc w:val="center"/>
                    <w:rPr>
                      <w:rFonts w:ascii="Arial" w:hAnsi="Arial" w:cs="Arial"/>
                      <w:b/>
                      <w:bCs/>
                      <w:color w:val="212B32"/>
                      <w:sz w:val="28"/>
                      <w:szCs w:val="28"/>
                    </w:rPr>
                  </w:pPr>
                  <w:r>
                    <w:rPr>
                      <w:rFonts w:ascii="Arial" w:hAnsi="Arial" w:cs="Arial"/>
                      <w:b/>
                      <w:bCs/>
                      <w:color w:val="212B32"/>
                      <w:sz w:val="28"/>
                      <w:szCs w:val="28"/>
                    </w:rPr>
                    <w:t>O</w:t>
                  </w:r>
                  <w:r w:rsidR="00E01276" w:rsidRPr="00E01276">
                    <w:rPr>
                      <w:rFonts w:ascii="Arial" w:hAnsi="Arial" w:cs="Arial"/>
                      <w:b/>
                      <w:bCs/>
                      <w:color w:val="212B32"/>
                      <w:sz w:val="28"/>
                      <w:szCs w:val="28"/>
                    </w:rPr>
                    <w:t xml:space="preserve">ral </w:t>
                  </w:r>
                  <w:r>
                    <w:rPr>
                      <w:rFonts w:ascii="Arial" w:hAnsi="Arial" w:cs="Arial"/>
                      <w:b/>
                      <w:bCs/>
                      <w:color w:val="212B32"/>
                      <w:sz w:val="28"/>
                      <w:szCs w:val="28"/>
                    </w:rPr>
                    <w:t>S</w:t>
                  </w:r>
                  <w:r w:rsidR="00E01276" w:rsidRPr="00E01276">
                    <w:rPr>
                      <w:rFonts w:ascii="Arial" w:hAnsi="Arial" w:cs="Arial"/>
                      <w:b/>
                      <w:bCs/>
                      <w:color w:val="212B32"/>
                      <w:sz w:val="28"/>
                      <w:szCs w:val="28"/>
                    </w:rPr>
                    <w:t>tatements</w:t>
                  </w:r>
                </w:p>
                <w:p w14:paraId="365B70ED" w14:textId="77777777" w:rsidR="00E01276" w:rsidRPr="00E01276" w:rsidRDefault="00E01276" w:rsidP="00E01276">
                  <w:pPr>
                    <w:tabs>
                      <w:tab w:val="left" w:pos="1749"/>
                    </w:tabs>
                    <w:jc w:val="center"/>
                    <w:rPr>
                      <w:rFonts w:ascii="Arial" w:hAnsi="Arial" w:cs="Arial"/>
                      <w:b/>
                      <w:bCs/>
                      <w:color w:val="212B32"/>
                      <w:sz w:val="28"/>
                      <w:szCs w:val="28"/>
                    </w:rPr>
                  </w:pPr>
                  <w:hyperlink r:id="rId37" w:tgtFrame="_blank" w:history="1">
                    <w:r w:rsidRPr="00E01276">
                      <w:rPr>
                        <w:rStyle w:val="Hyperlink"/>
                        <w:rFonts w:ascii="Arial" w:hAnsi="Arial" w:cs="Arial"/>
                        <w:b/>
                        <w:bCs/>
                        <w:sz w:val="28"/>
                        <w:szCs w:val="28"/>
                      </w:rPr>
                      <w:t>Women’s Health Hubs</w:t>
                    </w:r>
                  </w:hyperlink>
                </w:p>
                <w:tbl>
                  <w:tblPr>
                    <w:tblW w:w="5000" w:type="pct"/>
                    <w:jc w:val="center"/>
                    <w:tblCellMar>
                      <w:left w:w="0" w:type="dxa"/>
                      <w:right w:w="0" w:type="dxa"/>
                    </w:tblCellMar>
                    <w:tblLook w:val="04A0" w:firstRow="1" w:lastRow="0" w:firstColumn="1" w:lastColumn="0" w:noHBand="0" w:noVBand="1"/>
                  </w:tblPr>
                  <w:tblGrid>
                    <w:gridCol w:w="7800"/>
                  </w:tblGrid>
                  <w:tr w:rsidR="00E01276" w:rsidRPr="00E01276" w14:paraId="6A4A9380" w14:textId="77777777">
                    <w:trPr>
                      <w:trHeight w:val="600"/>
                      <w:jc w:val="center"/>
                    </w:trPr>
                    <w:tc>
                      <w:tcPr>
                        <w:tcW w:w="5000" w:type="pct"/>
                        <w:hideMark/>
                      </w:tcPr>
                      <w:p w14:paraId="6D081640" w14:textId="208F3915"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4958480D" wp14:editId="7E51BB66">
                              <wp:extent cx="4953000" cy="381000"/>
                              <wp:effectExtent l="0" t="0" r="0" b="0"/>
                              <wp:docPr id="122182400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4A099840" w14:textId="01AE2F22"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W</w:t>
                  </w:r>
                  <w:r w:rsidR="00A10B81">
                    <w:rPr>
                      <w:rFonts w:ascii="Arial" w:hAnsi="Arial" w:cs="Arial"/>
                      <w:b/>
                      <w:bCs/>
                      <w:color w:val="212B32"/>
                      <w:sz w:val="28"/>
                      <w:szCs w:val="28"/>
                    </w:rPr>
                    <w:t>r</w:t>
                  </w:r>
                  <w:r w:rsidR="006159EA">
                    <w:rPr>
                      <w:b/>
                      <w:bCs/>
                      <w:color w:val="212B32"/>
                      <w:sz w:val="28"/>
                      <w:szCs w:val="28"/>
                    </w:rPr>
                    <w:t>i</w:t>
                  </w:r>
                  <w:r w:rsidRPr="00E01276">
                    <w:rPr>
                      <w:rFonts w:ascii="Arial" w:hAnsi="Arial" w:cs="Arial"/>
                      <w:b/>
                      <w:bCs/>
                      <w:color w:val="212B32"/>
                      <w:sz w:val="28"/>
                      <w:szCs w:val="28"/>
                    </w:rPr>
                    <w:t xml:space="preserve">tten </w:t>
                  </w:r>
                  <w:r w:rsidR="006159EA">
                    <w:rPr>
                      <w:rFonts w:ascii="Arial" w:hAnsi="Arial" w:cs="Arial"/>
                      <w:b/>
                      <w:bCs/>
                      <w:color w:val="212B32"/>
                      <w:sz w:val="28"/>
                      <w:szCs w:val="28"/>
                    </w:rPr>
                    <w:t>S</w:t>
                  </w:r>
                  <w:r w:rsidRPr="00E01276">
                    <w:rPr>
                      <w:rFonts w:ascii="Arial" w:hAnsi="Arial" w:cs="Arial"/>
                      <w:b/>
                      <w:bCs/>
                      <w:color w:val="212B32"/>
                      <w:sz w:val="28"/>
                      <w:szCs w:val="28"/>
                    </w:rPr>
                    <w:t>tatements</w:t>
                  </w:r>
                </w:p>
                <w:p w14:paraId="6D22A7AA" w14:textId="77777777" w:rsidR="00E01276" w:rsidRPr="0044590E" w:rsidRDefault="00E01276" w:rsidP="00E01276">
                  <w:pPr>
                    <w:tabs>
                      <w:tab w:val="left" w:pos="1749"/>
                    </w:tabs>
                    <w:jc w:val="center"/>
                    <w:rPr>
                      <w:rFonts w:ascii="Arial" w:hAnsi="Arial" w:cs="Arial"/>
                      <w:color w:val="212B32"/>
                      <w:sz w:val="28"/>
                      <w:szCs w:val="28"/>
                    </w:rPr>
                  </w:pPr>
                  <w:hyperlink r:id="rId38" w:tgtFrame="_blank" w:history="1">
                    <w:r w:rsidRPr="0044590E">
                      <w:rPr>
                        <w:rStyle w:val="Hyperlink"/>
                        <w:rFonts w:ascii="Arial" w:hAnsi="Arial" w:cs="Arial"/>
                        <w:sz w:val="28"/>
                        <w:szCs w:val="28"/>
                        <w:u w:val="none"/>
                      </w:rPr>
                      <w:t>NHS Wales App Update</w:t>
                    </w:r>
                  </w:hyperlink>
                </w:p>
                <w:p w14:paraId="65870B7C" w14:textId="77777777" w:rsidR="00E01276" w:rsidRPr="0044590E" w:rsidRDefault="00E01276" w:rsidP="00E01276">
                  <w:pPr>
                    <w:tabs>
                      <w:tab w:val="left" w:pos="1749"/>
                    </w:tabs>
                    <w:jc w:val="center"/>
                    <w:rPr>
                      <w:rFonts w:ascii="Arial" w:hAnsi="Arial" w:cs="Arial"/>
                      <w:color w:val="212B32"/>
                      <w:sz w:val="28"/>
                      <w:szCs w:val="28"/>
                    </w:rPr>
                  </w:pPr>
                  <w:hyperlink r:id="rId39" w:tgtFrame="_blank" w:history="1">
                    <w:r w:rsidRPr="0044590E">
                      <w:rPr>
                        <w:rStyle w:val="Hyperlink"/>
                        <w:rFonts w:ascii="Arial" w:hAnsi="Arial" w:cs="Arial"/>
                        <w:sz w:val="28"/>
                        <w:szCs w:val="28"/>
                        <w:u w:val="none"/>
                      </w:rPr>
                      <w:t>Resolution of Betsi Cadwaladr University Health Board Data quality issues</w:t>
                    </w:r>
                  </w:hyperlink>
                </w:p>
                <w:tbl>
                  <w:tblPr>
                    <w:tblW w:w="5000" w:type="pct"/>
                    <w:jc w:val="center"/>
                    <w:tblCellMar>
                      <w:left w:w="0" w:type="dxa"/>
                      <w:right w:w="0" w:type="dxa"/>
                    </w:tblCellMar>
                    <w:tblLook w:val="04A0" w:firstRow="1" w:lastRow="0" w:firstColumn="1" w:lastColumn="0" w:noHBand="0" w:noVBand="1"/>
                  </w:tblPr>
                  <w:tblGrid>
                    <w:gridCol w:w="7800"/>
                  </w:tblGrid>
                  <w:tr w:rsidR="00E01276" w:rsidRPr="00E01276" w14:paraId="3F426D11" w14:textId="77777777">
                    <w:trPr>
                      <w:trHeight w:val="600"/>
                      <w:jc w:val="center"/>
                    </w:trPr>
                    <w:tc>
                      <w:tcPr>
                        <w:tcW w:w="5000" w:type="pct"/>
                        <w:hideMark/>
                      </w:tcPr>
                      <w:p w14:paraId="08D06F17" w14:textId="39660789"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5AD0F3BC" wp14:editId="5EECB198">
                              <wp:extent cx="4953000" cy="381000"/>
                              <wp:effectExtent l="0" t="0" r="0" b="0"/>
                              <wp:docPr id="38722980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725F095A" w14:textId="0EF38B70" w:rsidR="00E01276" w:rsidRPr="00E01276" w:rsidRDefault="006159EA" w:rsidP="00E01276">
                  <w:pPr>
                    <w:tabs>
                      <w:tab w:val="left" w:pos="1749"/>
                    </w:tabs>
                    <w:jc w:val="center"/>
                    <w:rPr>
                      <w:rFonts w:ascii="Arial" w:hAnsi="Arial" w:cs="Arial"/>
                      <w:b/>
                      <w:bCs/>
                      <w:color w:val="212B32"/>
                      <w:sz w:val="28"/>
                      <w:szCs w:val="28"/>
                    </w:rPr>
                  </w:pPr>
                  <w:r>
                    <w:rPr>
                      <w:rFonts w:ascii="Arial" w:hAnsi="Arial" w:cs="Arial"/>
                      <w:b/>
                      <w:bCs/>
                      <w:color w:val="212B32"/>
                      <w:sz w:val="28"/>
                      <w:szCs w:val="28"/>
                    </w:rPr>
                    <w:t>C</w:t>
                  </w:r>
                  <w:r w:rsidR="00E01276" w:rsidRPr="00E01276">
                    <w:rPr>
                      <w:rFonts w:ascii="Arial" w:hAnsi="Arial" w:cs="Arial"/>
                      <w:b/>
                      <w:bCs/>
                      <w:color w:val="212B32"/>
                      <w:sz w:val="28"/>
                      <w:szCs w:val="28"/>
                    </w:rPr>
                    <w:t>onsultations</w:t>
                  </w:r>
                </w:p>
                <w:p w14:paraId="42F6BC47" w14:textId="77777777" w:rsidR="00E01276" w:rsidRPr="00953DE0" w:rsidRDefault="00E01276" w:rsidP="00E01276">
                  <w:pPr>
                    <w:tabs>
                      <w:tab w:val="left" w:pos="1749"/>
                    </w:tabs>
                    <w:jc w:val="center"/>
                    <w:rPr>
                      <w:rFonts w:ascii="Arial" w:hAnsi="Arial" w:cs="Arial"/>
                      <w:color w:val="212B32"/>
                      <w:sz w:val="28"/>
                      <w:szCs w:val="28"/>
                    </w:rPr>
                  </w:pPr>
                  <w:hyperlink r:id="rId40" w:history="1">
                    <w:r w:rsidRPr="00953DE0">
                      <w:rPr>
                        <w:rStyle w:val="Hyperlink"/>
                        <w:rFonts w:ascii="Arial" w:hAnsi="Arial" w:cs="Arial"/>
                        <w:sz w:val="28"/>
                        <w:szCs w:val="28"/>
                        <w:u w:val="none"/>
                      </w:rPr>
                      <w:t>Draft dementia strategy for Wales 2026 to 2036</w:t>
                    </w:r>
                  </w:hyperlink>
                </w:p>
                <w:p w14:paraId="0EA1CFEE" w14:textId="74D8E00B" w:rsidR="00E01276" w:rsidRPr="00953DE0" w:rsidRDefault="00E01276" w:rsidP="00E01276">
                  <w:pPr>
                    <w:tabs>
                      <w:tab w:val="left" w:pos="1749"/>
                    </w:tabs>
                    <w:jc w:val="center"/>
                    <w:rPr>
                      <w:rFonts w:ascii="Arial" w:hAnsi="Arial" w:cs="Arial"/>
                      <w:color w:val="212B32"/>
                      <w:sz w:val="28"/>
                      <w:szCs w:val="28"/>
                    </w:rPr>
                  </w:pPr>
                  <w:r w:rsidRPr="00953DE0">
                    <w:rPr>
                      <w:rFonts w:ascii="Arial" w:hAnsi="Arial" w:cs="Arial"/>
                      <w:color w:val="212B32"/>
                      <w:sz w:val="28"/>
                      <w:szCs w:val="28"/>
                    </w:rPr>
                    <w:t>Consultation closes: 3</w:t>
                  </w:r>
                  <w:r w:rsidR="000565FC" w:rsidRPr="000565FC">
                    <w:rPr>
                      <w:rFonts w:ascii="Arial" w:hAnsi="Arial" w:cs="Arial"/>
                      <w:color w:val="212B32"/>
                      <w:sz w:val="28"/>
                      <w:szCs w:val="28"/>
                      <w:vertAlign w:val="superscript"/>
                    </w:rPr>
                    <w:t>rd</w:t>
                  </w:r>
                  <w:r w:rsidR="000565FC">
                    <w:rPr>
                      <w:rFonts w:ascii="Arial" w:hAnsi="Arial" w:cs="Arial"/>
                      <w:color w:val="212B32"/>
                      <w:sz w:val="28"/>
                      <w:szCs w:val="28"/>
                    </w:rPr>
                    <w:t xml:space="preserve"> </w:t>
                  </w:r>
                  <w:r w:rsidRPr="00953DE0">
                    <w:rPr>
                      <w:rFonts w:ascii="Arial" w:hAnsi="Arial" w:cs="Arial"/>
                      <w:color w:val="212B32"/>
                      <w:sz w:val="28"/>
                      <w:szCs w:val="28"/>
                    </w:rPr>
                    <w:t>April 2026</w:t>
                  </w:r>
                </w:p>
                <w:p w14:paraId="70B292A8" w14:textId="77777777" w:rsidR="00E01276" w:rsidRPr="00953DE0" w:rsidRDefault="00E01276" w:rsidP="00E01276">
                  <w:pPr>
                    <w:tabs>
                      <w:tab w:val="left" w:pos="1749"/>
                    </w:tabs>
                    <w:jc w:val="center"/>
                    <w:rPr>
                      <w:rFonts w:ascii="Arial" w:hAnsi="Arial" w:cs="Arial"/>
                      <w:color w:val="212B32"/>
                      <w:sz w:val="28"/>
                      <w:szCs w:val="28"/>
                    </w:rPr>
                  </w:pPr>
                  <w:hyperlink r:id="rId41" w:tgtFrame="_blank" w:history="1">
                    <w:r w:rsidRPr="00953DE0">
                      <w:rPr>
                        <w:rStyle w:val="Hyperlink"/>
                        <w:rFonts w:ascii="Arial" w:hAnsi="Arial" w:cs="Arial"/>
                        <w:sz w:val="28"/>
                        <w:szCs w:val="28"/>
                        <w:u w:val="none"/>
                      </w:rPr>
                      <w:t>Considering future options for the NHS Wales bursary scheme</w:t>
                    </w:r>
                  </w:hyperlink>
                </w:p>
                <w:p w14:paraId="0DB135E3" w14:textId="396C6142"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t xml:space="preserve">Consultation closes: </w:t>
                  </w:r>
                  <w:r w:rsidRPr="007C6995">
                    <w:rPr>
                      <w:rFonts w:ascii="Arial" w:hAnsi="Arial" w:cs="Arial"/>
                      <w:color w:val="212B32"/>
                      <w:sz w:val="28"/>
                      <w:szCs w:val="28"/>
                    </w:rPr>
                    <w:t>23</w:t>
                  </w:r>
                  <w:r w:rsidR="000565FC" w:rsidRPr="007C6995">
                    <w:rPr>
                      <w:rFonts w:ascii="Arial" w:hAnsi="Arial" w:cs="Arial"/>
                      <w:color w:val="212B32"/>
                      <w:sz w:val="28"/>
                      <w:szCs w:val="28"/>
                      <w:vertAlign w:val="superscript"/>
                    </w:rPr>
                    <w:t>rd</w:t>
                  </w:r>
                  <w:r w:rsidR="000565FC" w:rsidRPr="007C6995">
                    <w:rPr>
                      <w:rFonts w:ascii="Arial" w:hAnsi="Arial" w:cs="Arial"/>
                      <w:color w:val="212B32"/>
                      <w:sz w:val="28"/>
                      <w:szCs w:val="28"/>
                    </w:rPr>
                    <w:t xml:space="preserve"> </w:t>
                  </w:r>
                  <w:r w:rsidRPr="007C6995">
                    <w:rPr>
                      <w:rFonts w:ascii="Arial" w:hAnsi="Arial" w:cs="Arial"/>
                      <w:color w:val="212B32"/>
                      <w:sz w:val="28"/>
                      <w:szCs w:val="28"/>
                    </w:rPr>
                    <w:t>January 2026</w:t>
                  </w:r>
                </w:p>
                <w:tbl>
                  <w:tblPr>
                    <w:tblW w:w="5000" w:type="pct"/>
                    <w:jc w:val="center"/>
                    <w:tblCellMar>
                      <w:left w:w="0" w:type="dxa"/>
                      <w:right w:w="0" w:type="dxa"/>
                    </w:tblCellMar>
                    <w:tblLook w:val="04A0" w:firstRow="1" w:lastRow="0" w:firstColumn="1" w:lastColumn="0" w:noHBand="0" w:noVBand="1"/>
                  </w:tblPr>
                  <w:tblGrid>
                    <w:gridCol w:w="7800"/>
                  </w:tblGrid>
                  <w:tr w:rsidR="00E01276" w:rsidRPr="00E01276" w14:paraId="0C93A4D3" w14:textId="77777777">
                    <w:trPr>
                      <w:trHeight w:val="600"/>
                      <w:jc w:val="center"/>
                    </w:trPr>
                    <w:tc>
                      <w:tcPr>
                        <w:tcW w:w="5000" w:type="pct"/>
                        <w:hideMark/>
                      </w:tcPr>
                      <w:p w14:paraId="626D0CDF" w14:textId="0ECFEA55" w:rsidR="00E01276" w:rsidRPr="00E01276" w:rsidRDefault="00E01276" w:rsidP="00E01276">
                        <w:pPr>
                          <w:tabs>
                            <w:tab w:val="left" w:pos="1749"/>
                          </w:tabs>
                          <w:jc w:val="center"/>
                          <w:rPr>
                            <w:rFonts w:ascii="Arial" w:hAnsi="Arial" w:cs="Arial"/>
                            <w:b/>
                            <w:bCs/>
                            <w:color w:val="212B32"/>
                            <w:sz w:val="28"/>
                            <w:szCs w:val="28"/>
                          </w:rPr>
                        </w:pPr>
                      </w:p>
                    </w:tc>
                  </w:tr>
                </w:tbl>
                <w:p w14:paraId="1726F604" w14:textId="77777777" w:rsidR="00E01276" w:rsidRPr="004D2C4B" w:rsidRDefault="00E01276" w:rsidP="00E01276">
                  <w:pPr>
                    <w:tabs>
                      <w:tab w:val="left" w:pos="1749"/>
                    </w:tabs>
                    <w:jc w:val="center"/>
                    <w:rPr>
                      <w:rFonts w:ascii="Arial" w:hAnsi="Arial" w:cs="Arial"/>
                      <w:b/>
                      <w:bCs/>
                      <w:color w:val="212B32"/>
                      <w:sz w:val="28"/>
                      <w:szCs w:val="28"/>
                      <w:u w:val="single"/>
                    </w:rPr>
                  </w:pPr>
                  <w:r w:rsidRPr="004D2C4B">
                    <w:rPr>
                      <w:rFonts w:ascii="Arial" w:hAnsi="Arial" w:cs="Arial"/>
                      <w:b/>
                      <w:bCs/>
                      <w:color w:val="212B32"/>
                      <w:sz w:val="28"/>
                      <w:szCs w:val="28"/>
                      <w:u w:val="single"/>
                    </w:rPr>
                    <w:t xml:space="preserve">UPDATES FROM THE HEALTH AND CARE RESEARCH WALES EVIDENCE CENTRE </w:t>
                  </w:r>
                </w:p>
                <w:p w14:paraId="4CB8B63E" w14:textId="77777777" w:rsidR="00E01276" w:rsidRPr="004D2C4B" w:rsidRDefault="00E01276" w:rsidP="00E01276">
                  <w:pPr>
                    <w:tabs>
                      <w:tab w:val="left" w:pos="1749"/>
                    </w:tabs>
                    <w:jc w:val="center"/>
                    <w:rPr>
                      <w:rFonts w:ascii="Arial" w:hAnsi="Arial" w:cs="Arial"/>
                      <w:color w:val="212B32"/>
                      <w:sz w:val="28"/>
                      <w:szCs w:val="28"/>
                    </w:rPr>
                  </w:pPr>
                  <w:hyperlink r:id="rId42" w:tgtFrame="_blank" w:history="1">
                    <w:r w:rsidRPr="004D2C4B">
                      <w:rPr>
                        <w:rStyle w:val="Hyperlink"/>
                        <w:rFonts w:ascii="Arial" w:hAnsi="Arial" w:cs="Arial"/>
                        <w:sz w:val="28"/>
                        <w:szCs w:val="28"/>
                        <w:u w:val="none"/>
                      </w:rPr>
                      <w:t>What is the effectiveness of interventions to support the mental and emotional health and wellbeing of young people who are not in education, employment or training (NEET)? A Rapid Review</w:t>
                    </w:r>
                  </w:hyperlink>
                </w:p>
                <w:p w14:paraId="65344A9A" w14:textId="77777777" w:rsidR="00E01276" w:rsidRPr="004D2C4B" w:rsidRDefault="00E01276" w:rsidP="00E01276">
                  <w:pPr>
                    <w:tabs>
                      <w:tab w:val="left" w:pos="1749"/>
                    </w:tabs>
                    <w:jc w:val="center"/>
                    <w:rPr>
                      <w:rFonts w:ascii="Arial" w:hAnsi="Arial" w:cs="Arial"/>
                      <w:color w:val="212B32"/>
                      <w:sz w:val="28"/>
                      <w:szCs w:val="28"/>
                    </w:rPr>
                  </w:pPr>
                  <w:hyperlink r:id="rId43" w:tgtFrame="_blank" w:history="1">
                    <w:r w:rsidRPr="004D2C4B">
                      <w:rPr>
                        <w:rStyle w:val="Hyperlink"/>
                        <w:rFonts w:ascii="Arial" w:hAnsi="Arial" w:cs="Arial"/>
                        <w:sz w:val="28"/>
                        <w:szCs w:val="28"/>
                        <w:u w:val="none"/>
                      </w:rPr>
                      <w:t>Learning Disability Liaison services in acute care: a rapid review of effectiveness, barriers, and facilitators</w:t>
                    </w:r>
                  </w:hyperlink>
                </w:p>
                <w:p w14:paraId="221EED3C" w14:textId="77777777" w:rsidR="00E01276" w:rsidRPr="004D2C4B" w:rsidRDefault="00E01276" w:rsidP="00E01276">
                  <w:pPr>
                    <w:tabs>
                      <w:tab w:val="left" w:pos="1749"/>
                    </w:tabs>
                    <w:jc w:val="center"/>
                    <w:rPr>
                      <w:rFonts w:ascii="Arial" w:hAnsi="Arial" w:cs="Arial"/>
                      <w:color w:val="212B32"/>
                      <w:sz w:val="28"/>
                      <w:szCs w:val="28"/>
                    </w:rPr>
                  </w:pPr>
                  <w:hyperlink r:id="rId44" w:tgtFrame="_blank" w:history="1">
                    <w:r w:rsidRPr="004D2C4B">
                      <w:rPr>
                        <w:rStyle w:val="Hyperlink"/>
                        <w:rFonts w:ascii="Arial" w:hAnsi="Arial" w:cs="Arial"/>
                        <w:sz w:val="28"/>
                        <w:szCs w:val="28"/>
                        <w:u w:val="none"/>
                      </w:rPr>
                      <w:t>A rapid review of the literature contrasting cost-effectiveness analysis and value-based healthcare approaches to assess how these paradigms are complemented in the context of health care in Wales</w:t>
                    </w:r>
                  </w:hyperlink>
                </w:p>
                <w:p w14:paraId="177FD0DE" w14:textId="77777777" w:rsidR="00E01276" w:rsidRPr="00953DE0" w:rsidRDefault="00E01276" w:rsidP="00E01276">
                  <w:pPr>
                    <w:tabs>
                      <w:tab w:val="left" w:pos="1749"/>
                    </w:tabs>
                    <w:jc w:val="center"/>
                    <w:rPr>
                      <w:rFonts w:ascii="Arial" w:hAnsi="Arial" w:cs="Arial"/>
                      <w:color w:val="212B32"/>
                      <w:sz w:val="28"/>
                      <w:szCs w:val="28"/>
                    </w:rPr>
                  </w:pPr>
                  <w:hyperlink r:id="rId45" w:tgtFrame="_blank" w:history="1">
                    <w:r w:rsidRPr="00953DE0">
                      <w:rPr>
                        <w:rStyle w:val="Hyperlink"/>
                        <w:rFonts w:ascii="Arial" w:hAnsi="Arial" w:cs="Arial"/>
                        <w:sz w:val="28"/>
                        <w:szCs w:val="28"/>
                        <w:u w:val="none"/>
                      </w:rPr>
                      <w:t>The Impact of Changes in Active Travel Infrastructure on Disabled People: A Rapid Review</w:t>
                    </w:r>
                  </w:hyperlink>
                </w:p>
                <w:p w14:paraId="1D7CA5B9" w14:textId="77777777" w:rsidR="00E01276" w:rsidRPr="00953DE0" w:rsidRDefault="00E01276" w:rsidP="00E01276">
                  <w:pPr>
                    <w:tabs>
                      <w:tab w:val="left" w:pos="1749"/>
                    </w:tabs>
                    <w:jc w:val="center"/>
                    <w:rPr>
                      <w:rFonts w:ascii="Arial" w:hAnsi="Arial" w:cs="Arial"/>
                      <w:color w:val="212B32"/>
                      <w:sz w:val="28"/>
                      <w:szCs w:val="28"/>
                    </w:rPr>
                  </w:pPr>
                  <w:hyperlink r:id="rId46" w:tgtFrame="_blank" w:history="1">
                    <w:r w:rsidRPr="00953DE0">
                      <w:rPr>
                        <w:rStyle w:val="Hyperlink"/>
                        <w:rFonts w:ascii="Arial" w:hAnsi="Arial" w:cs="Arial"/>
                        <w:sz w:val="28"/>
                        <w:szCs w:val="28"/>
                        <w:u w:val="none"/>
                      </w:rPr>
                      <w:t>The acceptability, adaptations, reach, barriers and enablers to the roles of endometriosis nurses and pelvic health &amp; wellbeing coordinators in the Welsh Health Boards: a service evaluation by qualitative methods</w:t>
                    </w:r>
                  </w:hyperlink>
                </w:p>
                <w:tbl>
                  <w:tblPr>
                    <w:tblW w:w="5000" w:type="pct"/>
                    <w:jc w:val="center"/>
                    <w:tblCellMar>
                      <w:left w:w="0" w:type="dxa"/>
                      <w:right w:w="0" w:type="dxa"/>
                    </w:tblCellMar>
                    <w:tblLook w:val="04A0" w:firstRow="1" w:lastRow="0" w:firstColumn="1" w:lastColumn="0" w:noHBand="0" w:noVBand="1"/>
                  </w:tblPr>
                  <w:tblGrid>
                    <w:gridCol w:w="7800"/>
                  </w:tblGrid>
                  <w:tr w:rsidR="00E01276" w:rsidRPr="00E01276" w14:paraId="43A070D0" w14:textId="77777777">
                    <w:trPr>
                      <w:trHeight w:val="600"/>
                      <w:jc w:val="center"/>
                    </w:trPr>
                    <w:tc>
                      <w:tcPr>
                        <w:tcW w:w="5000" w:type="pct"/>
                        <w:hideMark/>
                      </w:tcPr>
                      <w:p w14:paraId="51EE7236" w14:textId="580215BA"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noProof/>
                            <w:color w:val="212B32"/>
                            <w:sz w:val="28"/>
                            <w:szCs w:val="28"/>
                          </w:rPr>
                          <w:drawing>
                            <wp:inline distT="0" distB="0" distL="0" distR="0" wp14:anchorId="72DC5523" wp14:editId="155E26C5">
                              <wp:extent cx="4953000" cy="381000"/>
                              <wp:effectExtent l="0" t="0" r="0" b="0"/>
                              <wp:docPr id="165789189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7D14A451" w14:textId="77777777" w:rsidR="00E01276" w:rsidRPr="00E01276" w:rsidRDefault="00E01276" w:rsidP="00E01276">
                  <w:pPr>
                    <w:tabs>
                      <w:tab w:val="left" w:pos="1749"/>
                    </w:tabs>
                    <w:jc w:val="center"/>
                    <w:rPr>
                      <w:rFonts w:ascii="Arial" w:hAnsi="Arial" w:cs="Arial"/>
                      <w:b/>
                      <w:bCs/>
                      <w:color w:val="212B32"/>
                      <w:sz w:val="28"/>
                      <w:szCs w:val="28"/>
                    </w:rPr>
                  </w:pPr>
                </w:p>
              </w:tc>
              <w:tc>
                <w:tcPr>
                  <w:tcW w:w="600" w:type="dxa"/>
                  <w:hideMark/>
                </w:tcPr>
                <w:p w14:paraId="1BF09F94" w14:textId="77777777" w:rsidR="00E01276" w:rsidRPr="00E01276" w:rsidRDefault="00E01276" w:rsidP="00E01276">
                  <w:pPr>
                    <w:tabs>
                      <w:tab w:val="left" w:pos="1749"/>
                    </w:tabs>
                    <w:jc w:val="center"/>
                    <w:rPr>
                      <w:rFonts w:ascii="Arial" w:hAnsi="Arial" w:cs="Arial"/>
                      <w:b/>
                      <w:bCs/>
                      <w:color w:val="212B32"/>
                      <w:sz w:val="28"/>
                      <w:szCs w:val="28"/>
                    </w:rPr>
                  </w:pPr>
                  <w:r w:rsidRPr="00E01276">
                    <w:rPr>
                      <w:rFonts w:ascii="Arial" w:hAnsi="Arial" w:cs="Arial"/>
                      <w:b/>
                      <w:bCs/>
                      <w:color w:val="212B32"/>
                      <w:sz w:val="28"/>
                      <w:szCs w:val="28"/>
                    </w:rPr>
                    <w:lastRenderedPageBreak/>
                    <w:t> </w:t>
                  </w:r>
                </w:p>
              </w:tc>
            </w:tr>
          </w:tbl>
          <w:p w14:paraId="5D40901F" w14:textId="77777777" w:rsidR="00E01276" w:rsidRPr="00E01276" w:rsidRDefault="00E01276" w:rsidP="00E01276">
            <w:pPr>
              <w:tabs>
                <w:tab w:val="left" w:pos="1749"/>
              </w:tabs>
              <w:jc w:val="center"/>
              <w:rPr>
                <w:rFonts w:ascii="Arial" w:hAnsi="Arial" w:cs="Arial"/>
                <w:b/>
                <w:bCs/>
                <w:color w:val="212B32"/>
                <w:sz w:val="28"/>
                <w:szCs w:val="28"/>
              </w:rPr>
            </w:pPr>
          </w:p>
        </w:tc>
      </w:tr>
    </w:tbl>
    <w:p w14:paraId="1A1C90AE" w14:textId="0EDC493A" w:rsidR="00E93485" w:rsidRDefault="000A0B91" w:rsidP="001D762D">
      <w:pPr>
        <w:tabs>
          <w:tab w:val="left" w:pos="1749"/>
        </w:tabs>
        <w:jc w:val="center"/>
        <w:rPr>
          <w:rFonts w:ascii="Abadi" w:hAnsi="Abadi"/>
          <w:b/>
          <w:bCs/>
          <w:sz w:val="16"/>
          <w:szCs w:val="16"/>
        </w:rPr>
      </w:pPr>
      <w:r w:rsidRPr="000A0B91">
        <w:rPr>
          <w:rFonts w:ascii="Abadi" w:hAnsi="Abadi"/>
          <w:b/>
          <w:bCs/>
          <w:sz w:val="16"/>
          <w:szCs w:val="16"/>
        </w:rPr>
        <w:lastRenderedPageBreak/>
        <w:t>*****************************************************</w:t>
      </w:r>
      <w:r w:rsidR="00AB20F2" w:rsidRPr="000A0B91">
        <w:rPr>
          <w:rFonts w:ascii="Abadi" w:hAnsi="Abadi"/>
          <w:b/>
          <w:bCs/>
          <w:sz w:val="16"/>
          <w:szCs w:val="16"/>
        </w:rPr>
        <w:br/>
      </w:r>
    </w:p>
    <w:p w14:paraId="7D8FD899" w14:textId="77777777" w:rsidR="00A361C8" w:rsidRDefault="00A361C8" w:rsidP="001D762D">
      <w:pPr>
        <w:tabs>
          <w:tab w:val="left" w:pos="1749"/>
        </w:tabs>
        <w:jc w:val="center"/>
        <w:rPr>
          <w:rFonts w:ascii="Abadi" w:hAnsi="Abadi"/>
          <w:b/>
          <w:bCs/>
          <w:sz w:val="16"/>
          <w:szCs w:val="16"/>
        </w:rPr>
      </w:pPr>
    </w:p>
    <w:p w14:paraId="398187CA" w14:textId="250CE0AB" w:rsidR="00A361C8" w:rsidRDefault="00A361C8" w:rsidP="001D762D">
      <w:pPr>
        <w:tabs>
          <w:tab w:val="left" w:pos="1749"/>
        </w:tabs>
        <w:jc w:val="center"/>
        <w:rPr>
          <w:rFonts w:ascii="Abadi" w:hAnsi="Abadi"/>
          <w:b/>
          <w:bCs/>
          <w:sz w:val="16"/>
          <w:szCs w:val="16"/>
        </w:rPr>
      </w:pPr>
    </w:p>
    <w:p w14:paraId="69FA51A8" w14:textId="77777777" w:rsidR="00ED23AD" w:rsidRDefault="00ED23AD" w:rsidP="001D762D">
      <w:pPr>
        <w:tabs>
          <w:tab w:val="left" w:pos="1749"/>
        </w:tabs>
        <w:jc w:val="center"/>
        <w:rPr>
          <w:rFonts w:ascii="Abadi" w:hAnsi="Abadi"/>
          <w:b/>
          <w:bCs/>
          <w:sz w:val="16"/>
          <w:szCs w:val="16"/>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D5B95" w:rsidRPr="009D5B95" w14:paraId="66B0CBBB" w14:textId="77777777">
        <w:trPr>
          <w:jc w:val="center"/>
        </w:trPr>
        <w:tc>
          <w:tcPr>
            <w:tcW w:w="9000" w:type="dxa"/>
            <w:shd w:val="clear" w:color="auto" w:fill="CCCCCC"/>
            <w:hideMark/>
          </w:tcPr>
          <w:p w14:paraId="70A78BF3" w14:textId="70A58C3D"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6E13FEE9" wp14:editId="33A589D5">
                  <wp:extent cx="5715000" cy="2095500"/>
                  <wp:effectExtent l="0" t="0" r="0" b="0"/>
                  <wp:docPr id="444854702" name="Picture 39" descr="Academi Wales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Academi Wales Update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0" cy="2095500"/>
                          </a:xfrm>
                          <a:prstGeom prst="rect">
                            <a:avLst/>
                          </a:prstGeom>
                          <a:noFill/>
                          <a:ln>
                            <a:noFill/>
                          </a:ln>
                        </pic:spPr>
                      </pic:pic>
                    </a:graphicData>
                  </a:graphic>
                </wp:inline>
              </w:drawing>
            </w:r>
          </w:p>
        </w:tc>
      </w:tr>
      <w:tr w:rsidR="009D5B95" w:rsidRPr="009D5B95" w14:paraId="29B43699" w14:textId="77777777">
        <w:trPr>
          <w:trHeight w:val="171"/>
          <w:jc w:val="center"/>
        </w:trPr>
        <w:tc>
          <w:tcPr>
            <w:tcW w:w="9000" w:type="dxa"/>
            <w:shd w:val="clear" w:color="auto" w:fill="FFFFFF"/>
            <w:hideMark/>
          </w:tcPr>
          <w:p w14:paraId="2784B8D9" w14:textId="77777777" w:rsidR="009D5B95" w:rsidRPr="009D5B95" w:rsidRDefault="009D5B95" w:rsidP="009D5B95">
            <w:pPr>
              <w:tabs>
                <w:tab w:val="left" w:pos="1749"/>
              </w:tabs>
              <w:jc w:val="center"/>
              <w:rPr>
                <w:rFonts w:ascii="Abadi" w:hAnsi="Abadi"/>
                <w:b/>
                <w:bCs/>
                <w:sz w:val="16"/>
                <w:szCs w:val="16"/>
              </w:rPr>
            </w:pPr>
            <w:r w:rsidRPr="009D5B95">
              <w:rPr>
                <w:rFonts w:ascii="Abadi" w:hAnsi="Abadi"/>
                <w:b/>
                <w:bCs/>
                <w:sz w:val="16"/>
                <w:szCs w:val="16"/>
              </w:rPr>
              <w:t xml:space="preserve">  </w:t>
            </w:r>
          </w:p>
        </w:tc>
      </w:tr>
      <w:tr w:rsidR="009D5B95" w:rsidRPr="009D5B95" w14:paraId="58BE0C07" w14:textId="77777777">
        <w:trPr>
          <w:trHeight w:val="300"/>
          <w:jc w:val="center"/>
        </w:trPr>
        <w:tc>
          <w:tcPr>
            <w:tcW w:w="0" w:type="auto"/>
            <w:shd w:val="clear" w:color="auto" w:fill="FFFFFF"/>
            <w:hideMark/>
          </w:tcPr>
          <w:p w14:paraId="019F564A" w14:textId="77777777" w:rsidR="009D5B95" w:rsidRPr="009D5B95" w:rsidRDefault="009D5B95" w:rsidP="009D5B95">
            <w:pPr>
              <w:tabs>
                <w:tab w:val="left" w:pos="1749"/>
              </w:tabs>
              <w:jc w:val="center"/>
              <w:rPr>
                <w:rFonts w:ascii="Abadi" w:hAnsi="Abadi"/>
                <w:b/>
                <w:bCs/>
                <w:sz w:val="16"/>
                <w:szCs w:val="16"/>
              </w:rPr>
            </w:pPr>
            <w:r w:rsidRPr="009D5B95">
              <w:rPr>
                <w:rFonts w:ascii="Abadi" w:hAnsi="Abadi"/>
                <w:b/>
                <w:bCs/>
                <w:sz w:val="16"/>
                <w:szCs w:val="16"/>
              </w:rPr>
              <w:t> </w:t>
            </w:r>
          </w:p>
        </w:tc>
      </w:tr>
      <w:tr w:rsidR="009D5B95" w:rsidRPr="009D5B95" w14:paraId="33664BD4" w14:textId="77777777">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600"/>
              <w:gridCol w:w="7800"/>
              <w:gridCol w:w="600"/>
            </w:tblGrid>
            <w:tr w:rsidR="009D5B95" w:rsidRPr="009D5B95" w14:paraId="7917D200" w14:textId="77777777">
              <w:tc>
                <w:tcPr>
                  <w:tcW w:w="600" w:type="dxa"/>
                  <w:hideMark/>
                </w:tcPr>
                <w:p w14:paraId="0DE05CC3" w14:textId="77777777" w:rsidR="009D5B95" w:rsidRPr="009D5B95" w:rsidRDefault="009D5B95" w:rsidP="009D5B95">
                  <w:pPr>
                    <w:tabs>
                      <w:tab w:val="left" w:pos="1749"/>
                    </w:tabs>
                    <w:jc w:val="center"/>
                    <w:rPr>
                      <w:rFonts w:ascii="Abadi" w:hAnsi="Abadi"/>
                      <w:b/>
                      <w:bCs/>
                      <w:sz w:val="16"/>
                      <w:szCs w:val="16"/>
                    </w:rPr>
                  </w:pPr>
                  <w:r w:rsidRPr="009D5B95">
                    <w:rPr>
                      <w:rFonts w:ascii="Abadi" w:hAnsi="Abadi"/>
                      <w:b/>
                      <w:bCs/>
                      <w:sz w:val="16"/>
                      <w:szCs w:val="16"/>
                    </w:rPr>
                    <w:t> </w:t>
                  </w:r>
                </w:p>
              </w:tc>
              <w:tc>
                <w:tcPr>
                  <w:tcW w:w="7800" w:type="dxa"/>
                </w:tcPr>
                <w:p w14:paraId="73535936" w14:textId="77777777" w:rsidR="009D5B95" w:rsidRPr="00EE2CD5" w:rsidRDefault="009D5B95" w:rsidP="00EE2CD5">
                  <w:pPr>
                    <w:numPr>
                      <w:ilvl w:val="0"/>
                      <w:numId w:val="3"/>
                    </w:numPr>
                    <w:tabs>
                      <w:tab w:val="left" w:pos="1749"/>
                    </w:tabs>
                    <w:rPr>
                      <w:rFonts w:ascii="Abadi" w:hAnsi="Abadi"/>
                      <w:b/>
                      <w:bCs/>
                      <w:sz w:val="28"/>
                      <w:szCs w:val="28"/>
                    </w:rPr>
                  </w:pPr>
                  <w:hyperlink w:anchor="link_1" w:history="1">
                    <w:r w:rsidRPr="00EE2CD5">
                      <w:rPr>
                        <w:rStyle w:val="Hyperlink"/>
                        <w:rFonts w:ascii="Abadi" w:hAnsi="Abadi"/>
                        <w:b/>
                        <w:bCs/>
                        <w:sz w:val="28"/>
                        <w:szCs w:val="28"/>
                      </w:rPr>
                      <w:t>Top news</w:t>
                    </w:r>
                  </w:hyperlink>
                </w:p>
                <w:p w14:paraId="5F926B8B" w14:textId="77777777" w:rsidR="009D5B95" w:rsidRPr="00EE2CD5" w:rsidRDefault="009D5B95" w:rsidP="00EE2CD5">
                  <w:pPr>
                    <w:numPr>
                      <w:ilvl w:val="0"/>
                      <w:numId w:val="3"/>
                    </w:numPr>
                    <w:tabs>
                      <w:tab w:val="left" w:pos="1749"/>
                    </w:tabs>
                    <w:rPr>
                      <w:rFonts w:ascii="Abadi" w:hAnsi="Abadi"/>
                      <w:b/>
                      <w:bCs/>
                      <w:sz w:val="28"/>
                      <w:szCs w:val="28"/>
                    </w:rPr>
                  </w:pPr>
                  <w:hyperlink w:anchor="link_2" w:history="1">
                    <w:r w:rsidRPr="00EE2CD5">
                      <w:rPr>
                        <w:rStyle w:val="Hyperlink"/>
                        <w:rFonts w:ascii="Abadi" w:hAnsi="Abadi"/>
                        <w:b/>
                        <w:bCs/>
                        <w:sz w:val="28"/>
                        <w:szCs w:val="28"/>
                      </w:rPr>
                      <w:t>Upcoming events</w:t>
                    </w:r>
                  </w:hyperlink>
                </w:p>
                <w:p w14:paraId="0F34A850" w14:textId="77777777" w:rsidR="009D5B95" w:rsidRPr="00EE2CD5" w:rsidRDefault="009D5B95" w:rsidP="00EE2CD5">
                  <w:pPr>
                    <w:numPr>
                      <w:ilvl w:val="0"/>
                      <w:numId w:val="3"/>
                    </w:numPr>
                    <w:tabs>
                      <w:tab w:val="left" w:pos="1749"/>
                    </w:tabs>
                    <w:rPr>
                      <w:rFonts w:ascii="Abadi" w:hAnsi="Abadi"/>
                      <w:b/>
                      <w:bCs/>
                      <w:sz w:val="28"/>
                      <w:szCs w:val="28"/>
                    </w:rPr>
                  </w:pPr>
                  <w:hyperlink w:anchor="link_3" w:history="1">
                    <w:r w:rsidRPr="00EE2CD5">
                      <w:rPr>
                        <w:rStyle w:val="Hyperlink"/>
                        <w:rFonts w:ascii="Abadi" w:hAnsi="Abadi"/>
                        <w:b/>
                        <w:bCs/>
                        <w:sz w:val="28"/>
                        <w:szCs w:val="28"/>
                      </w:rPr>
                      <w:t>Learning resources</w:t>
                    </w:r>
                  </w:hyperlink>
                </w:p>
                <w:p w14:paraId="7229BF5B" w14:textId="77777777" w:rsidR="009D5B95" w:rsidRPr="00EE2CD5" w:rsidRDefault="009D5B95" w:rsidP="00EE2CD5">
                  <w:pPr>
                    <w:numPr>
                      <w:ilvl w:val="0"/>
                      <w:numId w:val="3"/>
                    </w:numPr>
                    <w:tabs>
                      <w:tab w:val="left" w:pos="1749"/>
                    </w:tabs>
                    <w:rPr>
                      <w:rFonts w:ascii="Abadi" w:hAnsi="Abadi"/>
                      <w:b/>
                      <w:bCs/>
                      <w:sz w:val="28"/>
                      <w:szCs w:val="28"/>
                    </w:rPr>
                  </w:pPr>
                  <w:hyperlink w:anchor="link_4" w:history="1">
                    <w:r w:rsidRPr="00EE2CD5">
                      <w:rPr>
                        <w:rStyle w:val="Hyperlink"/>
                        <w:rFonts w:ascii="Abadi" w:hAnsi="Abadi"/>
                        <w:b/>
                        <w:bCs/>
                        <w:sz w:val="28"/>
                        <w:szCs w:val="28"/>
                      </w:rPr>
                      <w:t>AWCIC - All Wales Continuous Improvement Community</w:t>
                    </w:r>
                  </w:hyperlink>
                </w:p>
                <w:p w14:paraId="469EEC09" w14:textId="77777777" w:rsidR="009D5B95" w:rsidRPr="009D5B95" w:rsidRDefault="009D5B95" w:rsidP="00EE2CD5">
                  <w:pPr>
                    <w:numPr>
                      <w:ilvl w:val="0"/>
                      <w:numId w:val="3"/>
                    </w:numPr>
                    <w:tabs>
                      <w:tab w:val="left" w:pos="1749"/>
                    </w:tabs>
                    <w:rPr>
                      <w:rFonts w:ascii="Abadi" w:hAnsi="Abadi"/>
                      <w:b/>
                      <w:bCs/>
                      <w:sz w:val="16"/>
                      <w:szCs w:val="16"/>
                    </w:rPr>
                  </w:pPr>
                  <w:hyperlink w:anchor="link_5" w:history="1">
                    <w:r w:rsidRPr="00EE2CD5">
                      <w:rPr>
                        <w:rStyle w:val="Hyperlink"/>
                        <w:rFonts w:ascii="Abadi" w:hAnsi="Abadi"/>
                        <w:b/>
                        <w:bCs/>
                        <w:sz w:val="28"/>
                        <w:szCs w:val="28"/>
                      </w:rPr>
                      <w:t>Noticeboard</w:t>
                    </w:r>
                  </w:hyperlink>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670B089E" w14:textId="77777777">
                    <w:trPr>
                      <w:trHeight w:val="600"/>
                      <w:jc w:val="center"/>
                    </w:trPr>
                    <w:tc>
                      <w:tcPr>
                        <w:tcW w:w="5000" w:type="pct"/>
                        <w:hideMark/>
                      </w:tcPr>
                      <w:p w14:paraId="59D1F759" w14:textId="70E98230"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102734D2" wp14:editId="25A97490">
                              <wp:extent cx="4953000" cy="381000"/>
                              <wp:effectExtent l="0" t="0" r="0" b="0"/>
                              <wp:docPr id="107925869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2D5675D5" w14:textId="77777777" w:rsidR="009D5B95" w:rsidRPr="00EE2CD5" w:rsidRDefault="009D5B95" w:rsidP="009D5B95">
                  <w:pPr>
                    <w:tabs>
                      <w:tab w:val="left" w:pos="1749"/>
                    </w:tabs>
                    <w:jc w:val="center"/>
                    <w:rPr>
                      <w:rFonts w:ascii="Abadi" w:hAnsi="Abadi"/>
                      <w:b/>
                      <w:bCs/>
                      <w:sz w:val="32"/>
                      <w:szCs w:val="32"/>
                    </w:rPr>
                  </w:pPr>
                  <w:bookmarkStart w:id="0" w:name="link_1"/>
                  <w:r w:rsidRPr="00EE2CD5">
                    <w:rPr>
                      <w:rFonts w:ascii="Abadi" w:hAnsi="Abadi"/>
                      <w:b/>
                      <w:bCs/>
                      <w:sz w:val="32"/>
                      <w:szCs w:val="32"/>
                    </w:rPr>
                    <w:t>Top news</w:t>
                  </w:r>
                  <w:bookmarkEnd w:id="0"/>
                </w:p>
                <w:tbl>
                  <w:tblPr>
                    <w:tblW w:w="5000" w:type="pct"/>
                    <w:tblCellMar>
                      <w:left w:w="0" w:type="dxa"/>
                      <w:right w:w="0" w:type="dxa"/>
                    </w:tblCellMar>
                    <w:tblLook w:val="04A0" w:firstRow="1" w:lastRow="0" w:firstColumn="1" w:lastColumn="0" w:noHBand="0" w:noVBand="1"/>
                  </w:tblPr>
                  <w:tblGrid>
                    <w:gridCol w:w="2190"/>
                    <w:gridCol w:w="270"/>
                    <w:gridCol w:w="5340"/>
                  </w:tblGrid>
                  <w:tr w:rsidR="009D5B95" w:rsidRPr="009D5B95" w14:paraId="4BAEBC52" w14:textId="77777777">
                    <w:tc>
                      <w:tcPr>
                        <w:tcW w:w="1950" w:type="dxa"/>
                        <w:tcMar>
                          <w:top w:w="525" w:type="dxa"/>
                          <w:left w:w="0" w:type="dxa"/>
                          <w:bottom w:w="0" w:type="dxa"/>
                          <w:right w:w="0" w:type="dxa"/>
                        </w:tcMar>
                        <w:hideMark/>
                      </w:tcPr>
                      <w:p w14:paraId="68F33D73" w14:textId="66CFFDDC"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4B221FA6" wp14:editId="461D22E1">
                              <wp:extent cx="1388110" cy="1159510"/>
                              <wp:effectExtent l="0" t="0" r="2540" b="2540"/>
                              <wp:docPr id="407827528" name="Picture 37" descr="Mental tough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Mental toughnes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88110" cy="1159510"/>
                                      </a:xfrm>
                                      <a:prstGeom prst="rect">
                                        <a:avLst/>
                                      </a:prstGeom>
                                      <a:noFill/>
                                      <a:ln>
                                        <a:noFill/>
                                      </a:ln>
                                    </pic:spPr>
                                  </pic:pic>
                                </a:graphicData>
                              </a:graphic>
                            </wp:inline>
                          </w:drawing>
                        </w:r>
                      </w:p>
                    </w:tc>
                    <w:tc>
                      <w:tcPr>
                        <w:tcW w:w="300" w:type="dxa"/>
                        <w:hideMark/>
                      </w:tcPr>
                      <w:p w14:paraId="56895325" w14:textId="77777777" w:rsidR="009D5B95" w:rsidRPr="009D5B95" w:rsidRDefault="009D5B95" w:rsidP="009D5B95">
                        <w:pPr>
                          <w:tabs>
                            <w:tab w:val="left" w:pos="1749"/>
                          </w:tabs>
                          <w:jc w:val="center"/>
                          <w:rPr>
                            <w:rFonts w:ascii="Abadi" w:hAnsi="Abadi"/>
                            <w:b/>
                            <w:bCs/>
                            <w:sz w:val="16"/>
                            <w:szCs w:val="16"/>
                          </w:rPr>
                        </w:pPr>
                      </w:p>
                    </w:tc>
                    <w:tc>
                      <w:tcPr>
                        <w:tcW w:w="5700" w:type="dxa"/>
                        <w:tcMar>
                          <w:top w:w="450" w:type="dxa"/>
                          <w:left w:w="0" w:type="dxa"/>
                          <w:bottom w:w="0" w:type="dxa"/>
                          <w:right w:w="0" w:type="dxa"/>
                        </w:tcMar>
                        <w:hideMark/>
                      </w:tcPr>
                      <w:p w14:paraId="6D47A1A2" w14:textId="77777777" w:rsidR="009D5B95" w:rsidRPr="00EE2CD5" w:rsidRDefault="009D5B95" w:rsidP="009D5B95">
                        <w:pPr>
                          <w:tabs>
                            <w:tab w:val="left" w:pos="1749"/>
                          </w:tabs>
                          <w:jc w:val="center"/>
                          <w:rPr>
                            <w:rFonts w:ascii="Abadi" w:hAnsi="Abadi"/>
                            <w:b/>
                            <w:bCs/>
                            <w:sz w:val="28"/>
                            <w:szCs w:val="28"/>
                          </w:rPr>
                        </w:pPr>
                        <w:hyperlink r:id="rId49" w:tgtFrame="_blank" w:history="1">
                          <w:r w:rsidRPr="00EE2CD5">
                            <w:rPr>
                              <w:rStyle w:val="Hyperlink"/>
                              <w:rFonts w:ascii="Abadi" w:hAnsi="Abadi"/>
                              <w:b/>
                              <w:bCs/>
                              <w:sz w:val="28"/>
                              <w:szCs w:val="28"/>
                            </w:rPr>
                            <w:t>Mental Toughness (Approaching Senior Leadership/Early Career Leaders)</w:t>
                          </w:r>
                        </w:hyperlink>
                      </w:p>
                      <w:p w14:paraId="7010B2F8" w14:textId="77777777" w:rsidR="009D5B95" w:rsidRPr="009D5B95" w:rsidRDefault="009D5B95" w:rsidP="009D5B95">
                        <w:pPr>
                          <w:tabs>
                            <w:tab w:val="left" w:pos="1749"/>
                          </w:tabs>
                          <w:jc w:val="center"/>
                          <w:rPr>
                            <w:rFonts w:ascii="Abadi" w:hAnsi="Abadi"/>
                            <w:b/>
                            <w:bCs/>
                            <w:sz w:val="16"/>
                            <w:szCs w:val="16"/>
                          </w:rPr>
                        </w:pPr>
                        <w:r w:rsidRPr="00EE2CD5">
                          <w:rPr>
                            <w:rFonts w:ascii="Abadi" w:hAnsi="Abadi"/>
                            <w:b/>
                            <w:bCs/>
                            <w:sz w:val="28"/>
                            <w:szCs w:val="28"/>
                          </w:rPr>
                          <w:t>3 February 2026, 10:00 to 13:30, Llandudno Junction</w:t>
                        </w:r>
                        <w:r w:rsidRPr="00EE2CD5">
                          <w:rPr>
                            <w:rFonts w:ascii="Abadi" w:hAnsi="Abadi"/>
                            <w:b/>
                            <w:bCs/>
                            <w:sz w:val="28"/>
                            <w:szCs w:val="28"/>
                          </w:rPr>
                          <w:br/>
                          <w:t>4 March 2026, 10:00 to 13:30, Cardiff</w:t>
                        </w:r>
                        <w:r w:rsidRPr="00EE2CD5">
                          <w:rPr>
                            <w:rFonts w:ascii="Abadi" w:hAnsi="Abadi"/>
                            <w:b/>
                            <w:bCs/>
                            <w:sz w:val="28"/>
                            <w:szCs w:val="28"/>
                          </w:rPr>
                          <w:br/>
                          <w:t xml:space="preserve">You will explore the differences between mental toughness and mental sensitivity and how they both can bring value in the work setting. The workshop will explore the 4 C’s of mental toughness – Control, Commitment, Challenge and Confidence. </w:t>
                        </w:r>
                        <w:hyperlink r:id="rId50" w:tgtFrame="_blank" w:history="1">
                          <w:r w:rsidRPr="00EE2CD5">
                            <w:rPr>
                              <w:rStyle w:val="Hyperlink"/>
                              <w:rFonts w:ascii="Abadi" w:hAnsi="Abadi"/>
                              <w:b/>
                              <w:bCs/>
                              <w:sz w:val="28"/>
                              <w:szCs w:val="28"/>
                            </w:rPr>
                            <w:t>Apply for the event.</w:t>
                          </w:r>
                        </w:hyperlink>
                      </w:p>
                    </w:tc>
                  </w:tr>
                </w:tbl>
                <w:p w14:paraId="097B62BE" w14:textId="77777777" w:rsidR="009D5B95" w:rsidRPr="009D5B95" w:rsidRDefault="009D5B95" w:rsidP="009D5B95">
                  <w:pPr>
                    <w:tabs>
                      <w:tab w:val="left" w:pos="1749"/>
                    </w:tabs>
                    <w:jc w:val="cente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2203"/>
                    <w:gridCol w:w="272"/>
                    <w:gridCol w:w="5325"/>
                  </w:tblGrid>
                  <w:tr w:rsidR="009D5B95" w:rsidRPr="009D5B95" w14:paraId="7C47A48C" w14:textId="77777777">
                    <w:tc>
                      <w:tcPr>
                        <w:tcW w:w="1950" w:type="dxa"/>
                        <w:tcMar>
                          <w:top w:w="525" w:type="dxa"/>
                          <w:left w:w="0" w:type="dxa"/>
                          <w:bottom w:w="0" w:type="dxa"/>
                          <w:right w:w="0" w:type="dxa"/>
                        </w:tcMar>
                        <w:hideMark/>
                      </w:tcPr>
                      <w:p w14:paraId="5D87DB67" w14:textId="5311E18E"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lastRenderedPageBreak/>
                          <w:drawing>
                            <wp:inline distT="0" distB="0" distL="0" distR="0" wp14:anchorId="77250874" wp14:editId="22207AC0">
                              <wp:extent cx="1398905" cy="1170305"/>
                              <wp:effectExtent l="0" t="0" r="0" b="0"/>
                              <wp:docPr id="270846871" name="Picture 36" descr="insights dis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insights discovery"/>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98905" cy="1170305"/>
                                      </a:xfrm>
                                      <a:prstGeom prst="rect">
                                        <a:avLst/>
                                      </a:prstGeom>
                                      <a:noFill/>
                                      <a:ln>
                                        <a:noFill/>
                                      </a:ln>
                                    </pic:spPr>
                                  </pic:pic>
                                </a:graphicData>
                              </a:graphic>
                            </wp:inline>
                          </w:drawing>
                        </w:r>
                      </w:p>
                    </w:tc>
                    <w:tc>
                      <w:tcPr>
                        <w:tcW w:w="300" w:type="dxa"/>
                        <w:hideMark/>
                      </w:tcPr>
                      <w:p w14:paraId="3FF8EA17" w14:textId="77777777" w:rsidR="009D5B95" w:rsidRPr="009D5B95" w:rsidRDefault="009D5B95" w:rsidP="009D5B95">
                        <w:pPr>
                          <w:tabs>
                            <w:tab w:val="left" w:pos="1749"/>
                          </w:tabs>
                          <w:jc w:val="center"/>
                          <w:rPr>
                            <w:rFonts w:ascii="Abadi" w:hAnsi="Abadi"/>
                            <w:b/>
                            <w:bCs/>
                            <w:sz w:val="16"/>
                            <w:szCs w:val="16"/>
                          </w:rPr>
                        </w:pPr>
                      </w:p>
                    </w:tc>
                    <w:tc>
                      <w:tcPr>
                        <w:tcW w:w="5700" w:type="dxa"/>
                        <w:tcMar>
                          <w:top w:w="450" w:type="dxa"/>
                          <w:left w:w="0" w:type="dxa"/>
                          <w:bottom w:w="0" w:type="dxa"/>
                          <w:right w:w="0" w:type="dxa"/>
                        </w:tcMar>
                        <w:hideMark/>
                      </w:tcPr>
                      <w:p w14:paraId="4B394EDE" w14:textId="77777777" w:rsidR="009D5B95" w:rsidRPr="00EE2CD5" w:rsidRDefault="009D5B95" w:rsidP="00EE2CD5">
                        <w:pPr>
                          <w:tabs>
                            <w:tab w:val="left" w:pos="1749"/>
                          </w:tabs>
                          <w:rPr>
                            <w:rFonts w:ascii="Abadi" w:hAnsi="Abadi"/>
                            <w:b/>
                            <w:bCs/>
                            <w:sz w:val="28"/>
                            <w:szCs w:val="28"/>
                          </w:rPr>
                        </w:pPr>
                        <w:hyperlink r:id="rId52" w:tgtFrame="_blank" w:history="1">
                          <w:r w:rsidRPr="00EE2CD5">
                            <w:rPr>
                              <w:rStyle w:val="Hyperlink"/>
                              <w:rFonts w:ascii="Abadi" w:hAnsi="Abadi"/>
                              <w:b/>
                              <w:bCs/>
                              <w:sz w:val="28"/>
                              <w:szCs w:val="28"/>
                            </w:rPr>
                            <w:t>Insights Discovery (Approaching Senior Leadership)</w:t>
                          </w:r>
                        </w:hyperlink>
                      </w:p>
                      <w:p w14:paraId="709384AB" w14:textId="77777777" w:rsidR="009D5B95" w:rsidRPr="00EE2CD5" w:rsidRDefault="009D5B95" w:rsidP="00EE2CD5">
                        <w:pPr>
                          <w:tabs>
                            <w:tab w:val="left" w:pos="1749"/>
                          </w:tabs>
                          <w:rPr>
                            <w:rFonts w:ascii="Abadi" w:hAnsi="Abadi"/>
                            <w:b/>
                            <w:bCs/>
                            <w:sz w:val="28"/>
                            <w:szCs w:val="28"/>
                          </w:rPr>
                        </w:pPr>
                        <w:r w:rsidRPr="00EE2CD5">
                          <w:rPr>
                            <w:rFonts w:ascii="Abadi" w:hAnsi="Abadi"/>
                            <w:b/>
                            <w:bCs/>
                            <w:sz w:val="28"/>
                            <w:szCs w:val="28"/>
                          </w:rPr>
                          <w:t>11 February 2026, 10:00 to 16:00</w:t>
                        </w:r>
                      </w:p>
                      <w:p w14:paraId="66559525" w14:textId="77777777" w:rsidR="009D5B95" w:rsidRPr="009D5B95" w:rsidRDefault="009D5B95" w:rsidP="00EE2CD5">
                        <w:pPr>
                          <w:tabs>
                            <w:tab w:val="left" w:pos="1749"/>
                          </w:tabs>
                          <w:rPr>
                            <w:rFonts w:ascii="Abadi" w:hAnsi="Abadi"/>
                            <w:b/>
                            <w:bCs/>
                            <w:sz w:val="16"/>
                            <w:szCs w:val="16"/>
                          </w:rPr>
                        </w:pPr>
                        <w:r w:rsidRPr="00EE2CD5">
                          <w:rPr>
                            <w:rFonts w:ascii="Abadi" w:hAnsi="Abadi"/>
                            <w:b/>
                            <w:bCs/>
                            <w:sz w:val="28"/>
                            <w:szCs w:val="28"/>
                          </w:rPr>
                          <w:t xml:space="preserve">Insights Discovery will change the way you see yourself and others.  It’s a powerful aid to self-awareness in your role as a leader. This interactive workshop, using Insights Discovery, a psychometric tool based on the psychology of Carl Jung, will help you to perform at your highest level by improving your understanding of self and others. </w:t>
                        </w:r>
                        <w:hyperlink r:id="rId53" w:tgtFrame="_blank" w:history="1">
                          <w:r w:rsidRPr="00EE2CD5">
                            <w:rPr>
                              <w:rStyle w:val="Hyperlink"/>
                              <w:rFonts w:ascii="Abadi" w:hAnsi="Abadi"/>
                              <w:b/>
                              <w:bCs/>
                              <w:sz w:val="28"/>
                              <w:szCs w:val="28"/>
                            </w:rPr>
                            <w:t>Apply for the event.</w:t>
                          </w:r>
                        </w:hyperlink>
                      </w:p>
                    </w:tc>
                  </w:tr>
                </w:tbl>
                <w:p w14:paraId="63809594" w14:textId="77777777" w:rsidR="009D5B95" w:rsidRPr="009D5B95" w:rsidRDefault="009D5B95" w:rsidP="009D5B95">
                  <w:pPr>
                    <w:tabs>
                      <w:tab w:val="left" w:pos="1749"/>
                    </w:tabs>
                    <w:jc w:val="cente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2190"/>
                    <w:gridCol w:w="274"/>
                    <w:gridCol w:w="5336"/>
                  </w:tblGrid>
                  <w:tr w:rsidR="009D5B95" w:rsidRPr="009D5B95" w14:paraId="4FC7D40F" w14:textId="77777777">
                    <w:tc>
                      <w:tcPr>
                        <w:tcW w:w="1950" w:type="dxa"/>
                        <w:tcMar>
                          <w:top w:w="525" w:type="dxa"/>
                          <w:left w:w="0" w:type="dxa"/>
                          <w:bottom w:w="0" w:type="dxa"/>
                          <w:right w:w="0" w:type="dxa"/>
                        </w:tcMar>
                        <w:hideMark/>
                      </w:tcPr>
                      <w:p w14:paraId="56F73F62" w14:textId="389CDB64"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62C25295" wp14:editId="51FB8151">
                              <wp:extent cx="1382395" cy="1208405"/>
                              <wp:effectExtent l="0" t="0" r="8255" b="0"/>
                              <wp:docPr id="442554142" name="Picture 35" descr="inclusive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inclusive leadership"/>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82395" cy="1208405"/>
                                      </a:xfrm>
                                      <a:prstGeom prst="rect">
                                        <a:avLst/>
                                      </a:prstGeom>
                                      <a:noFill/>
                                      <a:ln>
                                        <a:noFill/>
                                      </a:ln>
                                    </pic:spPr>
                                  </pic:pic>
                                </a:graphicData>
                              </a:graphic>
                            </wp:inline>
                          </w:drawing>
                        </w:r>
                      </w:p>
                    </w:tc>
                    <w:tc>
                      <w:tcPr>
                        <w:tcW w:w="300" w:type="dxa"/>
                        <w:hideMark/>
                      </w:tcPr>
                      <w:p w14:paraId="66476CAA" w14:textId="77777777" w:rsidR="009D5B95" w:rsidRPr="009D5B95" w:rsidRDefault="009D5B95" w:rsidP="009D5B95">
                        <w:pPr>
                          <w:tabs>
                            <w:tab w:val="left" w:pos="1749"/>
                          </w:tabs>
                          <w:jc w:val="center"/>
                          <w:rPr>
                            <w:rFonts w:ascii="Abadi" w:hAnsi="Abadi"/>
                            <w:b/>
                            <w:bCs/>
                            <w:sz w:val="16"/>
                            <w:szCs w:val="16"/>
                          </w:rPr>
                        </w:pPr>
                      </w:p>
                    </w:tc>
                    <w:tc>
                      <w:tcPr>
                        <w:tcW w:w="5700" w:type="dxa"/>
                        <w:tcMar>
                          <w:top w:w="450" w:type="dxa"/>
                          <w:left w:w="0" w:type="dxa"/>
                          <w:bottom w:w="0" w:type="dxa"/>
                          <w:right w:w="0" w:type="dxa"/>
                        </w:tcMar>
                        <w:hideMark/>
                      </w:tcPr>
                      <w:p w14:paraId="5D209C55" w14:textId="77777777" w:rsidR="009D5B95" w:rsidRPr="00EE2CD5" w:rsidRDefault="009D5B95" w:rsidP="00EE2CD5">
                        <w:pPr>
                          <w:tabs>
                            <w:tab w:val="left" w:pos="1749"/>
                          </w:tabs>
                          <w:rPr>
                            <w:rFonts w:ascii="Abadi" w:hAnsi="Abadi"/>
                            <w:b/>
                            <w:bCs/>
                            <w:sz w:val="28"/>
                            <w:szCs w:val="28"/>
                          </w:rPr>
                        </w:pPr>
                        <w:hyperlink r:id="rId55" w:tgtFrame="_blank" w:history="1">
                          <w:r w:rsidRPr="00EE2CD5">
                            <w:rPr>
                              <w:rStyle w:val="Hyperlink"/>
                              <w:rFonts w:ascii="Abadi" w:hAnsi="Abadi"/>
                              <w:b/>
                              <w:bCs/>
                              <w:sz w:val="28"/>
                              <w:szCs w:val="28"/>
                            </w:rPr>
                            <w:t>Inclusive Leadership (Early Career Leaders)</w:t>
                          </w:r>
                        </w:hyperlink>
                      </w:p>
                      <w:p w14:paraId="471A5C45" w14:textId="77777777" w:rsidR="009D5B95" w:rsidRPr="00EE2CD5" w:rsidRDefault="009D5B95" w:rsidP="00EE2CD5">
                        <w:pPr>
                          <w:tabs>
                            <w:tab w:val="left" w:pos="1749"/>
                          </w:tabs>
                          <w:rPr>
                            <w:rFonts w:ascii="Abadi" w:hAnsi="Abadi"/>
                            <w:b/>
                            <w:bCs/>
                            <w:sz w:val="28"/>
                            <w:szCs w:val="28"/>
                          </w:rPr>
                        </w:pPr>
                        <w:r w:rsidRPr="00EE2CD5">
                          <w:rPr>
                            <w:rFonts w:ascii="Abadi" w:hAnsi="Abadi"/>
                            <w:b/>
                            <w:bCs/>
                            <w:sz w:val="28"/>
                            <w:szCs w:val="28"/>
                          </w:rPr>
                          <w:t>25 February 2026, 9:30 to 16:00</w:t>
                        </w:r>
                      </w:p>
                      <w:p w14:paraId="5952926A" w14:textId="77777777" w:rsidR="009D5B95" w:rsidRPr="009D5B95" w:rsidRDefault="009D5B95" w:rsidP="00EE2CD5">
                        <w:pPr>
                          <w:tabs>
                            <w:tab w:val="left" w:pos="1749"/>
                          </w:tabs>
                          <w:rPr>
                            <w:rFonts w:ascii="Abadi" w:hAnsi="Abadi"/>
                            <w:b/>
                            <w:bCs/>
                            <w:sz w:val="16"/>
                            <w:szCs w:val="16"/>
                          </w:rPr>
                        </w:pPr>
                        <w:r w:rsidRPr="00EE2CD5">
                          <w:rPr>
                            <w:rFonts w:ascii="Abadi" w:hAnsi="Abadi"/>
                            <w:b/>
                            <w:bCs/>
                            <w:sz w:val="28"/>
                            <w:szCs w:val="28"/>
                          </w:rPr>
                          <w:t xml:space="preserve">Leading inclusively is not something extra for leaders to do. Instead, it’s a powerful, practical shift that enables them to break barriers for team members and become a catalyst for diversity, equity, and inclusion in your organisation. </w:t>
                        </w:r>
                        <w:hyperlink r:id="rId56" w:tgtFrame="_blank" w:history="1">
                          <w:r w:rsidRPr="00EE2CD5">
                            <w:rPr>
                              <w:rStyle w:val="Hyperlink"/>
                              <w:rFonts w:ascii="Abadi" w:hAnsi="Abadi"/>
                              <w:b/>
                              <w:bCs/>
                              <w:sz w:val="28"/>
                              <w:szCs w:val="28"/>
                            </w:rPr>
                            <w:t>Apply for the event.</w:t>
                          </w:r>
                        </w:hyperlink>
                      </w:p>
                    </w:tc>
                  </w:tr>
                </w:tbl>
                <w:p w14:paraId="401F1E56" w14:textId="77777777" w:rsidR="009D5B95" w:rsidRPr="009D5B95" w:rsidRDefault="009D5B95" w:rsidP="009D5B95">
                  <w:pPr>
                    <w:tabs>
                      <w:tab w:val="left" w:pos="1749"/>
                    </w:tabs>
                    <w:jc w:val="center"/>
                    <w:rPr>
                      <w:rFonts w:ascii="Abadi" w:hAnsi="Abadi"/>
                      <w:b/>
                      <w:bCs/>
                      <w:vanish/>
                      <w:sz w:val="16"/>
                      <w:szCs w:val="16"/>
                    </w:rPr>
                  </w:pPr>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7AF1F871" w14:textId="77777777">
                    <w:trPr>
                      <w:trHeight w:val="600"/>
                      <w:jc w:val="center"/>
                    </w:trPr>
                    <w:tc>
                      <w:tcPr>
                        <w:tcW w:w="5000" w:type="pct"/>
                        <w:hideMark/>
                      </w:tcPr>
                      <w:p w14:paraId="04DBAFBF" w14:textId="3994BFF2" w:rsidR="009D5B95" w:rsidRPr="009D5B95" w:rsidRDefault="009D5B95" w:rsidP="009D5B95">
                        <w:pPr>
                          <w:tabs>
                            <w:tab w:val="left" w:pos="1749"/>
                          </w:tabs>
                          <w:jc w:val="center"/>
                          <w:rPr>
                            <w:rFonts w:ascii="Abadi" w:hAnsi="Abadi"/>
                            <w:b/>
                            <w:bCs/>
                            <w:sz w:val="16"/>
                            <w:szCs w:val="16"/>
                          </w:rPr>
                        </w:pPr>
                      </w:p>
                    </w:tc>
                  </w:tr>
                </w:tbl>
                <w:p w14:paraId="2FD500E3" w14:textId="77777777" w:rsidR="009D5B95" w:rsidRPr="00944F80" w:rsidRDefault="009D5B95" w:rsidP="009D5B95">
                  <w:pPr>
                    <w:tabs>
                      <w:tab w:val="left" w:pos="1749"/>
                    </w:tabs>
                    <w:jc w:val="center"/>
                    <w:rPr>
                      <w:rFonts w:ascii="Abadi" w:hAnsi="Abadi"/>
                      <w:b/>
                      <w:bCs/>
                      <w:sz w:val="28"/>
                      <w:szCs w:val="28"/>
                    </w:rPr>
                  </w:pPr>
                  <w:bookmarkStart w:id="1" w:name="link_2"/>
                  <w:r w:rsidRPr="00944F80">
                    <w:rPr>
                      <w:rFonts w:ascii="Abadi" w:hAnsi="Abadi"/>
                      <w:b/>
                      <w:bCs/>
                      <w:sz w:val="28"/>
                      <w:szCs w:val="28"/>
                    </w:rPr>
                    <w:t>Upcoming events</w:t>
                  </w:r>
                  <w:bookmarkEnd w:id="1"/>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3B95D2F2" w14:textId="77777777">
                    <w:trPr>
                      <w:trHeight w:val="600"/>
                      <w:jc w:val="center"/>
                    </w:trPr>
                    <w:tc>
                      <w:tcPr>
                        <w:tcW w:w="5000" w:type="pct"/>
                        <w:hideMark/>
                      </w:tcPr>
                      <w:p w14:paraId="198FC56E" w14:textId="30DBAB38"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633043CF" wp14:editId="221F9674">
                              <wp:extent cx="4953000" cy="381000"/>
                              <wp:effectExtent l="0" t="0" r="0" b="0"/>
                              <wp:docPr id="17251864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7DCA5A6A" w14:textId="77777777" w:rsidR="009D5B95" w:rsidRPr="00944F80" w:rsidRDefault="009D5B95" w:rsidP="00944F80">
                  <w:pPr>
                    <w:tabs>
                      <w:tab w:val="left" w:pos="1749"/>
                    </w:tabs>
                    <w:rPr>
                      <w:rFonts w:ascii="Abadi" w:hAnsi="Abadi"/>
                      <w:b/>
                      <w:bCs/>
                      <w:sz w:val="24"/>
                      <w:szCs w:val="24"/>
                    </w:rPr>
                  </w:pPr>
                  <w:hyperlink r:id="rId57" w:tgtFrame="_blank" w:history="1">
                    <w:r w:rsidRPr="00944F80">
                      <w:rPr>
                        <w:rStyle w:val="Hyperlink"/>
                        <w:rFonts w:ascii="Abadi" w:hAnsi="Abadi"/>
                        <w:b/>
                        <w:bCs/>
                        <w:sz w:val="24"/>
                        <w:szCs w:val="24"/>
                      </w:rPr>
                      <w:t>Leading in the 2020s (Early Career Leaders)</w:t>
                    </w:r>
                  </w:hyperlink>
                </w:p>
                <w:p w14:paraId="56FB7FCE" w14:textId="77777777" w:rsidR="009D5B95" w:rsidRPr="00944F80" w:rsidRDefault="009D5B95" w:rsidP="00944F80">
                  <w:pPr>
                    <w:tabs>
                      <w:tab w:val="left" w:pos="1749"/>
                    </w:tabs>
                    <w:rPr>
                      <w:rFonts w:ascii="Abadi" w:hAnsi="Abadi"/>
                      <w:b/>
                      <w:bCs/>
                      <w:sz w:val="24"/>
                      <w:szCs w:val="24"/>
                    </w:rPr>
                  </w:pPr>
                  <w:r w:rsidRPr="00944F80">
                    <w:rPr>
                      <w:rFonts w:ascii="Abadi" w:hAnsi="Abadi"/>
                      <w:b/>
                      <w:bCs/>
                      <w:sz w:val="24"/>
                      <w:szCs w:val="24"/>
                    </w:rPr>
                    <w:t>29 January 2026, 9:30 to 12:30</w:t>
                  </w:r>
                </w:p>
                <w:p w14:paraId="0962DFE0" w14:textId="77777777" w:rsidR="009D5B95" w:rsidRPr="00944F80" w:rsidRDefault="009D5B95" w:rsidP="00944F80">
                  <w:pPr>
                    <w:tabs>
                      <w:tab w:val="left" w:pos="1749"/>
                    </w:tabs>
                    <w:rPr>
                      <w:rFonts w:ascii="Abadi" w:hAnsi="Abadi"/>
                      <w:b/>
                      <w:bCs/>
                      <w:sz w:val="24"/>
                      <w:szCs w:val="24"/>
                    </w:rPr>
                  </w:pPr>
                  <w:hyperlink r:id="rId58" w:tgtFrame="_blank" w:history="1">
                    <w:r w:rsidRPr="00944F80">
                      <w:rPr>
                        <w:rStyle w:val="Hyperlink"/>
                        <w:rFonts w:ascii="Abadi" w:hAnsi="Abadi"/>
                        <w:b/>
                        <w:bCs/>
                        <w:sz w:val="24"/>
                        <w:szCs w:val="24"/>
                      </w:rPr>
                      <w:t>Leading with your Head and Heart (Welsh only)</w:t>
                    </w:r>
                  </w:hyperlink>
                </w:p>
                <w:p w14:paraId="31334647" w14:textId="77777777" w:rsidR="009D5B95" w:rsidRPr="00944F80" w:rsidRDefault="009D5B95" w:rsidP="00944F80">
                  <w:pPr>
                    <w:tabs>
                      <w:tab w:val="left" w:pos="1749"/>
                    </w:tabs>
                    <w:rPr>
                      <w:rFonts w:ascii="Abadi" w:hAnsi="Abadi"/>
                      <w:b/>
                      <w:bCs/>
                      <w:sz w:val="24"/>
                      <w:szCs w:val="24"/>
                    </w:rPr>
                  </w:pPr>
                  <w:r w:rsidRPr="00944F80">
                    <w:rPr>
                      <w:rFonts w:ascii="Abadi" w:hAnsi="Abadi"/>
                      <w:b/>
                      <w:bCs/>
                      <w:sz w:val="24"/>
                      <w:szCs w:val="24"/>
                    </w:rPr>
                    <w:t>12 February 2026, 10:00 to 11:00</w:t>
                  </w:r>
                </w:p>
                <w:p w14:paraId="171BEA96" w14:textId="77777777" w:rsidR="009D5B95" w:rsidRPr="00944F80" w:rsidRDefault="009D5B95" w:rsidP="00944F80">
                  <w:pPr>
                    <w:tabs>
                      <w:tab w:val="left" w:pos="1749"/>
                    </w:tabs>
                    <w:rPr>
                      <w:rFonts w:ascii="Abadi" w:hAnsi="Abadi"/>
                      <w:b/>
                      <w:bCs/>
                      <w:sz w:val="24"/>
                      <w:szCs w:val="24"/>
                    </w:rPr>
                  </w:pPr>
                  <w:hyperlink r:id="rId59" w:tgtFrame="_blank" w:history="1">
                    <w:r w:rsidRPr="00944F80">
                      <w:rPr>
                        <w:rStyle w:val="Hyperlink"/>
                        <w:rFonts w:ascii="Abadi" w:hAnsi="Abadi"/>
                        <w:b/>
                        <w:bCs/>
                        <w:sz w:val="24"/>
                        <w:szCs w:val="24"/>
                      </w:rPr>
                      <w:t>The 7 Habits of Highly Effective People (In Person Programme), Llandudno Junction</w:t>
                    </w:r>
                  </w:hyperlink>
                </w:p>
                <w:p w14:paraId="25033956" w14:textId="77777777" w:rsidR="009D5B95" w:rsidRPr="00944F80" w:rsidRDefault="009D5B95" w:rsidP="00944F80">
                  <w:pPr>
                    <w:numPr>
                      <w:ilvl w:val="0"/>
                      <w:numId w:val="4"/>
                    </w:numPr>
                    <w:tabs>
                      <w:tab w:val="left" w:pos="1749"/>
                    </w:tabs>
                    <w:rPr>
                      <w:rFonts w:ascii="Abadi" w:hAnsi="Abadi"/>
                      <w:b/>
                      <w:bCs/>
                      <w:sz w:val="24"/>
                      <w:szCs w:val="24"/>
                    </w:rPr>
                  </w:pPr>
                  <w:r w:rsidRPr="00944F80">
                    <w:rPr>
                      <w:rFonts w:ascii="Abadi" w:hAnsi="Abadi"/>
                      <w:b/>
                      <w:bCs/>
                      <w:sz w:val="24"/>
                      <w:szCs w:val="24"/>
                    </w:rPr>
                    <w:t>Workshop 1 - 10 March 09:00 to 17:00</w:t>
                  </w:r>
                </w:p>
                <w:p w14:paraId="07BB5E9B" w14:textId="77777777" w:rsidR="009D5B95" w:rsidRPr="00944F80" w:rsidRDefault="009D5B95" w:rsidP="00944F80">
                  <w:pPr>
                    <w:numPr>
                      <w:ilvl w:val="0"/>
                      <w:numId w:val="4"/>
                    </w:numPr>
                    <w:tabs>
                      <w:tab w:val="left" w:pos="1749"/>
                    </w:tabs>
                    <w:rPr>
                      <w:rFonts w:ascii="Abadi" w:hAnsi="Abadi"/>
                      <w:b/>
                      <w:bCs/>
                      <w:sz w:val="24"/>
                      <w:szCs w:val="24"/>
                    </w:rPr>
                  </w:pPr>
                  <w:r w:rsidRPr="00944F80">
                    <w:rPr>
                      <w:rFonts w:ascii="Abadi" w:hAnsi="Abadi"/>
                      <w:b/>
                      <w:bCs/>
                      <w:sz w:val="24"/>
                      <w:szCs w:val="24"/>
                    </w:rPr>
                    <w:t>Workshop 2 - 11 March 09:00 to 17:00</w:t>
                  </w:r>
                </w:p>
                <w:p w14:paraId="3A2902ED" w14:textId="77777777" w:rsidR="009D5B95" w:rsidRPr="00944F80" w:rsidRDefault="009D5B95" w:rsidP="00944F80">
                  <w:pPr>
                    <w:tabs>
                      <w:tab w:val="left" w:pos="1749"/>
                    </w:tabs>
                    <w:rPr>
                      <w:rFonts w:ascii="Abadi" w:hAnsi="Abadi"/>
                      <w:b/>
                      <w:bCs/>
                      <w:sz w:val="24"/>
                      <w:szCs w:val="24"/>
                    </w:rPr>
                  </w:pPr>
                  <w:hyperlink r:id="rId60" w:tgtFrame="_blank" w:history="1">
                    <w:r w:rsidRPr="00944F80">
                      <w:rPr>
                        <w:rStyle w:val="Hyperlink"/>
                        <w:rFonts w:ascii="Abadi" w:hAnsi="Abadi"/>
                        <w:b/>
                        <w:bCs/>
                        <w:sz w:val="24"/>
                        <w:szCs w:val="24"/>
                      </w:rPr>
                      <w:t>Leading Across Systems: Unleash Your System Leadership Potential (Approaching/Senior Leadership)</w:t>
                    </w:r>
                  </w:hyperlink>
                </w:p>
                <w:p w14:paraId="526214CA" w14:textId="77777777" w:rsidR="009D5B95" w:rsidRPr="00944F80" w:rsidRDefault="009D5B95" w:rsidP="00944F80">
                  <w:pPr>
                    <w:numPr>
                      <w:ilvl w:val="0"/>
                      <w:numId w:val="5"/>
                    </w:numPr>
                    <w:tabs>
                      <w:tab w:val="left" w:pos="1749"/>
                    </w:tabs>
                    <w:rPr>
                      <w:rFonts w:ascii="Abadi" w:hAnsi="Abadi"/>
                      <w:b/>
                      <w:bCs/>
                      <w:sz w:val="24"/>
                      <w:szCs w:val="24"/>
                    </w:rPr>
                  </w:pPr>
                  <w:hyperlink r:id="rId61" w:tgtFrame="_blank" w:history="1">
                    <w:r w:rsidRPr="00944F80">
                      <w:rPr>
                        <w:rStyle w:val="Hyperlink"/>
                        <w:rFonts w:ascii="Abadi" w:hAnsi="Abadi"/>
                        <w:b/>
                        <w:bCs/>
                        <w:sz w:val="24"/>
                        <w:szCs w:val="24"/>
                      </w:rPr>
                      <w:t>12 March 2026, 9:30 to 16:30</w:t>
                    </w:r>
                  </w:hyperlink>
                </w:p>
                <w:p w14:paraId="17C4694B" w14:textId="77777777" w:rsidR="009D5B95" w:rsidRPr="00944F80" w:rsidRDefault="009D5B95" w:rsidP="00944F80">
                  <w:pPr>
                    <w:numPr>
                      <w:ilvl w:val="0"/>
                      <w:numId w:val="5"/>
                    </w:numPr>
                    <w:tabs>
                      <w:tab w:val="left" w:pos="1749"/>
                    </w:tabs>
                    <w:rPr>
                      <w:rFonts w:ascii="Abadi" w:hAnsi="Abadi"/>
                      <w:b/>
                      <w:bCs/>
                      <w:sz w:val="24"/>
                      <w:szCs w:val="24"/>
                    </w:rPr>
                  </w:pPr>
                  <w:hyperlink r:id="rId62" w:tgtFrame="_blank" w:history="1">
                    <w:r w:rsidRPr="00944F80">
                      <w:rPr>
                        <w:rStyle w:val="Hyperlink"/>
                        <w:rFonts w:ascii="Abadi" w:hAnsi="Abadi"/>
                        <w:b/>
                        <w:bCs/>
                        <w:sz w:val="24"/>
                        <w:szCs w:val="24"/>
                      </w:rPr>
                      <w:t>18 March 2026, 9:30 to 16:30</w:t>
                    </w:r>
                  </w:hyperlink>
                </w:p>
                <w:p w14:paraId="650828E7" w14:textId="77777777" w:rsidR="009D5B95" w:rsidRPr="00944F80" w:rsidRDefault="009D5B95" w:rsidP="00944F80">
                  <w:pPr>
                    <w:tabs>
                      <w:tab w:val="left" w:pos="1749"/>
                    </w:tabs>
                    <w:rPr>
                      <w:rFonts w:ascii="Abadi" w:hAnsi="Abadi"/>
                      <w:b/>
                      <w:bCs/>
                      <w:sz w:val="24"/>
                      <w:szCs w:val="24"/>
                    </w:rPr>
                  </w:pPr>
                  <w:hyperlink r:id="rId63" w:tgtFrame="_blank" w:history="1">
                    <w:r w:rsidRPr="00944F80">
                      <w:rPr>
                        <w:rStyle w:val="Hyperlink"/>
                        <w:rFonts w:ascii="Abadi" w:hAnsi="Abadi"/>
                        <w:b/>
                        <w:bCs/>
                        <w:sz w:val="24"/>
                        <w:szCs w:val="24"/>
                      </w:rPr>
                      <w:t>The Value of Neurodiversity in the Workplace</w:t>
                    </w:r>
                  </w:hyperlink>
                </w:p>
                <w:p w14:paraId="05160AC6" w14:textId="77777777" w:rsidR="009D5B95" w:rsidRPr="00944F80" w:rsidRDefault="009D5B95" w:rsidP="00944F80">
                  <w:pPr>
                    <w:tabs>
                      <w:tab w:val="left" w:pos="1749"/>
                    </w:tabs>
                    <w:rPr>
                      <w:rFonts w:ascii="Abadi" w:hAnsi="Abadi"/>
                      <w:b/>
                      <w:bCs/>
                      <w:sz w:val="24"/>
                      <w:szCs w:val="24"/>
                    </w:rPr>
                  </w:pPr>
                  <w:r w:rsidRPr="00944F80">
                    <w:rPr>
                      <w:rFonts w:ascii="Abadi" w:hAnsi="Abadi"/>
                      <w:b/>
                      <w:bCs/>
                      <w:sz w:val="24"/>
                      <w:szCs w:val="24"/>
                    </w:rPr>
                    <w:t>12 March 2026, 10:00 to 11:00</w:t>
                  </w:r>
                </w:p>
                <w:p w14:paraId="39A81423" w14:textId="77777777" w:rsidR="009D5B95" w:rsidRPr="00944F80" w:rsidRDefault="009D5B95" w:rsidP="00944F80">
                  <w:pPr>
                    <w:tabs>
                      <w:tab w:val="left" w:pos="1749"/>
                    </w:tabs>
                    <w:rPr>
                      <w:rFonts w:ascii="Abadi" w:hAnsi="Abadi"/>
                      <w:b/>
                      <w:bCs/>
                      <w:sz w:val="24"/>
                      <w:szCs w:val="24"/>
                    </w:rPr>
                  </w:pPr>
                  <w:r w:rsidRPr="00944F80">
                    <w:rPr>
                      <w:rFonts w:ascii="Abadi" w:hAnsi="Abadi"/>
                      <w:b/>
                      <w:bCs/>
                      <w:sz w:val="24"/>
                      <w:szCs w:val="24"/>
                    </w:rPr>
                    <w:t xml:space="preserve">Explore the full list of courses and events on the </w:t>
                  </w:r>
                  <w:hyperlink r:id="rId64" w:history="1">
                    <w:r w:rsidRPr="00944F80">
                      <w:rPr>
                        <w:rStyle w:val="Hyperlink"/>
                        <w:rFonts w:ascii="Abadi" w:hAnsi="Abadi"/>
                        <w:b/>
                        <w:bCs/>
                        <w:sz w:val="24"/>
                        <w:szCs w:val="24"/>
                      </w:rPr>
                      <w:t>Academi Wales events calendar.</w:t>
                    </w:r>
                  </w:hyperlink>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6922D832" w14:textId="77777777">
                    <w:trPr>
                      <w:trHeight w:val="600"/>
                      <w:jc w:val="center"/>
                    </w:trPr>
                    <w:tc>
                      <w:tcPr>
                        <w:tcW w:w="5000" w:type="pct"/>
                        <w:hideMark/>
                      </w:tcPr>
                      <w:p w14:paraId="00196420" w14:textId="2BD9B90A"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4DA64F83" wp14:editId="35201BDD">
                              <wp:extent cx="4953000" cy="381000"/>
                              <wp:effectExtent l="0" t="0" r="0" b="0"/>
                              <wp:docPr id="56475693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78CCD552" w14:textId="77777777" w:rsidR="009D5B95" w:rsidRPr="00944F80" w:rsidRDefault="009D5B95" w:rsidP="009D5B95">
                  <w:pPr>
                    <w:tabs>
                      <w:tab w:val="left" w:pos="1749"/>
                    </w:tabs>
                    <w:jc w:val="center"/>
                    <w:rPr>
                      <w:rFonts w:ascii="Abadi" w:hAnsi="Abadi"/>
                      <w:b/>
                      <w:bCs/>
                      <w:sz w:val="24"/>
                      <w:szCs w:val="24"/>
                    </w:rPr>
                  </w:pPr>
                  <w:bookmarkStart w:id="2" w:name="link_3"/>
                  <w:r w:rsidRPr="00944F80">
                    <w:rPr>
                      <w:rFonts w:ascii="Abadi" w:hAnsi="Abadi"/>
                      <w:b/>
                      <w:bCs/>
                      <w:sz w:val="24"/>
                      <w:szCs w:val="24"/>
                    </w:rPr>
                    <w:lastRenderedPageBreak/>
                    <w:t>Learning resources</w:t>
                  </w:r>
                  <w:bookmarkEnd w:id="2"/>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3186216F" w14:textId="77777777">
                    <w:trPr>
                      <w:trHeight w:val="600"/>
                      <w:jc w:val="center"/>
                    </w:trPr>
                    <w:tc>
                      <w:tcPr>
                        <w:tcW w:w="5000" w:type="pct"/>
                        <w:hideMark/>
                      </w:tcPr>
                      <w:p w14:paraId="6520AC7D" w14:textId="081048B9"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00454357" wp14:editId="01933977">
                              <wp:extent cx="4953000" cy="381000"/>
                              <wp:effectExtent l="0" t="0" r="0" b="0"/>
                              <wp:docPr id="81490149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01BD79FE" w14:textId="77777777" w:rsidR="009D5B95" w:rsidRPr="009D5B95" w:rsidRDefault="009D5B95" w:rsidP="009D5B95">
                  <w:pPr>
                    <w:tabs>
                      <w:tab w:val="left" w:pos="1749"/>
                    </w:tabs>
                    <w:jc w:val="cente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7800"/>
                  </w:tblGrid>
                  <w:tr w:rsidR="009D5B95" w:rsidRPr="009D5B95" w14:paraId="0B693DA7" w14:textId="77777777">
                    <w:tc>
                      <w:tcPr>
                        <w:tcW w:w="0" w:type="auto"/>
                        <w:hideMark/>
                      </w:tcPr>
                      <w:p w14:paraId="5CFDB081" w14:textId="3F43C8F9"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7C34FF8C" wp14:editId="58E40940">
                              <wp:extent cx="4359910" cy="2459990"/>
                              <wp:effectExtent l="0" t="0" r="2540" b="0"/>
                              <wp:docPr id="1004044526" name="Picture 30" descr="Podcast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odcast January 202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359910" cy="2459990"/>
                                      </a:xfrm>
                                      <a:prstGeom prst="rect">
                                        <a:avLst/>
                                      </a:prstGeom>
                                      <a:noFill/>
                                      <a:ln>
                                        <a:noFill/>
                                      </a:ln>
                                    </pic:spPr>
                                  </pic:pic>
                                </a:graphicData>
                              </a:graphic>
                            </wp:inline>
                          </w:drawing>
                        </w:r>
                      </w:p>
                    </w:tc>
                  </w:tr>
                </w:tbl>
                <w:p w14:paraId="5F6EF2A7" w14:textId="77777777" w:rsidR="009D5B95" w:rsidRPr="00944F80" w:rsidRDefault="009D5B95" w:rsidP="009D5B95">
                  <w:pPr>
                    <w:tabs>
                      <w:tab w:val="left" w:pos="1749"/>
                    </w:tabs>
                    <w:jc w:val="center"/>
                    <w:rPr>
                      <w:rFonts w:ascii="Abadi" w:hAnsi="Abadi"/>
                      <w:b/>
                      <w:bCs/>
                      <w:sz w:val="32"/>
                      <w:szCs w:val="32"/>
                    </w:rPr>
                  </w:pPr>
                  <w:hyperlink r:id="rId66" w:tgtFrame="_blank" w:history="1">
                    <w:r w:rsidRPr="00944F80">
                      <w:rPr>
                        <w:rStyle w:val="Hyperlink"/>
                        <w:rFonts w:ascii="Abadi" w:hAnsi="Abadi"/>
                        <w:b/>
                        <w:bCs/>
                        <w:sz w:val="32"/>
                        <w:szCs w:val="32"/>
                      </w:rPr>
                      <w:t>Academi Wales Podcast: Gavin Hawkey - Conversations on Leadership</w:t>
                    </w:r>
                  </w:hyperlink>
                </w:p>
                <w:p w14:paraId="3E5FD958" w14:textId="77777777" w:rsidR="009D5B95" w:rsidRPr="00944F80" w:rsidRDefault="009D5B95" w:rsidP="009D5B95">
                  <w:pPr>
                    <w:tabs>
                      <w:tab w:val="left" w:pos="1749"/>
                    </w:tabs>
                    <w:jc w:val="center"/>
                    <w:rPr>
                      <w:rFonts w:ascii="Abadi" w:hAnsi="Abadi"/>
                      <w:b/>
                      <w:bCs/>
                      <w:sz w:val="32"/>
                      <w:szCs w:val="32"/>
                    </w:rPr>
                  </w:pPr>
                  <w:r w:rsidRPr="00944F80">
                    <w:rPr>
                      <w:rFonts w:ascii="Abadi" w:hAnsi="Abadi"/>
                      <w:b/>
                      <w:bCs/>
                      <w:sz w:val="32"/>
                      <w:szCs w:val="32"/>
                    </w:rPr>
                    <w:t>In this episode we speak to Gavin Hawkey about his relationship and learning experiences with Academi Wales. At the time of recording, Gavin was Director of Cardiff City FC Community Foundation. He now holds the role of inaugural Managing Director at the Central South Active Partnership.</w:t>
                  </w:r>
                </w:p>
                <w:tbl>
                  <w:tblPr>
                    <w:tblW w:w="5000" w:type="pct"/>
                    <w:tblCellMar>
                      <w:left w:w="0" w:type="dxa"/>
                      <w:right w:w="0" w:type="dxa"/>
                    </w:tblCellMar>
                    <w:tblLook w:val="04A0" w:firstRow="1" w:lastRow="0" w:firstColumn="1" w:lastColumn="0" w:noHBand="0" w:noVBand="1"/>
                  </w:tblPr>
                  <w:tblGrid>
                    <w:gridCol w:w="7800"/>
                  </w:tblGrid>
                  <w:tr w:rsidR="009D5B95" w:rsidRPr="009D5B95" w14:paraId="73006D4B" w14:textId="77777777">
                    <w:tc>
                      <w:tcPr>
                        <w:tcW w:w="0" w:type="auto"/>
                        <w:hideMark/>
                      </w:tcPr>
                      <w:p w14:paraId="7E21D54A" w14:textId="022B0200"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183C9EBE" wp14:editId="66E534E4">
                              <wp:extent cx="4239895" cy="2884805"/>
                              <wp:effectExtent l="0" t="0" r="8255" b="0"/>
                              <wp:docPr id="1066914398" name="Picture 29" descr="Literatur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Literature review"/>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39895" cy="2884805"/>
                                      </a:xfrm>
                                      <a:prstGeom prst="rect">
                                        <a:avLst/>
                                      </a:prstGeom>
                                      <a:noFill/>
                                      <a:ln>
                                        <a:noFill/>
                                      </a:ln>
                                    </pic:spPr>
                                  </pic:pic>
                                </a:graphicData>
                              </a:graphic>
                            </wp:inline>
                          </w:drawing>
                        </w:r>
                      </w:p>
                    </w:tc>
                  </w:tr>
                </w:tbl>
                <w:p w14:paraId="726DC85C" w14:textId="77777777" w:rsidR="009D5B95" w:rsidRPr="00944F80" w:rsidRDefault="009D5B95" w:rsidP="00944F80">
                  <w:pPr>
                    <w:tabs>
                      <w:tab w:val="left" w:pos="1749"/>
                    </w:tabs>
                    <w:rPr>
                      <w:rFonts w:ascii="Abadi" w:hAnsi="Abadi"/>
                      <w:b/>
                      <w:bCs/>
                      <w:sz w:val="28"/>
                      <w:szCs w:val="28"/>
                    </w:rPr>
                  </w:pPr>
                  <w:hyperlink r:id="rId68" w:tgtFrame="_blank" w:history="1">
                    <w:r w:rsidRPr="00944F80">
                      <w:rPr>
                        <w:rStyle w:val="Hyperlink"/>
                        <w:rFonts w:ascii="Abadi" w:hAnsi="Abadi"/>
                        <w:b/>
                        <w:bCs/>
                        <w:sz w:val="28"/>
                        <w:szCs w:val="28"/>
                      </w:rPr>
                      <w:t>Literature review to consider recent evidence on leadership development</w:t>
                    </w:r>
                  </w:hyperlink>
                </w:p>
                <w:p w14:paraId="78AC63D6" w14:textId="77777777" w:rsidR="009D5B95" w:rsidRPr="00944F80" w:rsidRDefault="009D5B95" w:rsidP="00944F80">
                  <w:pPr>
                    <w:tabs>
                      <w:tab w:val="left" w:pos="1749"/>
                    </w:tabs>
                    <w:rPr>
                      <w:rFonts w:ascii="Abadi" w:hAnsi="Abadi"/>
                      <w:b/>
                      <w:bCs/>
                      <w:sz w:val="28"/>
                      <w:szCs w:val="28"/>
                    </w:rPr>
                  </w:pPr>
                  <w:r w:rsidRPr="00944F80">
                    <w:rPr>
                      <w:rFonts w:ascii="Abadi" w:hAnsi="Abadi"/>
                      <w:b/>
                      <w:bCs/>
                      <w:sz w:val="28"/>
                      <w:szCs w:val="28"/>
                    </w:rPr>
                    <w:t xml:space="preserve">A review of academic and policy and practice literature on leadership. The review covers key leadership theories and recent trends in leadership development practice. The report is a rapid evidence assessment of academic and policy- and </w:t>
                  </w:r>
                  <w:r w:rsidRPr="00944F80">
                    <w:rPr>
                      <w:rFonts w:ascii="Abadi" w:hAnsi="Abadi"/>
                      <w:b/>
                      <w:bCs/>
                      <w:sz w:val="28"/>
                      <w:szCs w:val="28"/>
                    </w:rPr>
                    <w:lastRenderedPageBreak/>
                    <w:t>practice-based literature published in the period 2020 to 2025 on leadership development.</w:t>
                  </w:r>
                </w:p>
                <w:tbl>
                  <w:tblPr>
                    <w:tblW w:w="5000" w:type="pct"/>
                    <w:tblCellMar>
                      <w:left w:w="0" w:type="dxa"/>
                      <w:right w:w="0" w:type="dxa"/>
                    </w:tblCellMar>
                    <w:tblLook w:val="04A0" w:firstRow="1" w:lastRow="0" w:firstColumn="1" w:lastColumn="0" w:noHBand="0" w:noVBand="1"/>
                  </w:tblPr>
                  <w:tblGrid>
                    <w:gridCol w:w="7800"/>
                  </w:tblGrid>
                  <w:tr w:rsidR="009D5B95" w:rsidRPr="009D5B95" w14:paraId="08E3A791" w14:textId="77777777">
                    <w:tc>
                      <w:tcPr>
                        <w:tcW w:w="0" w:type="auto"/>
                        <w:hideMark/>
                      </w:tcPr>
                      <w:p w14:paraId="087EF0AC" w14:textId="68AD73D0"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68A28AB4" wp14:editId="5DD5A87C">
                              <wp:extent cx="4174490" cy="3134995"/>
                              <wp:effectExtent l="0" t="0" r="0" b="8255"/>
                              <wp:docPr id="1921009783" name="Picture 28" descr="winter school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winter school 202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174490" cy="3134995"/>
                                      </a:xfrm>
                                      <a:prstGeom prst="rect">
                                        <a:avLst/>
                                      </a:prstGeom>
                                      <a:noFill/>
                                      <a:ln>
                                        <a:noFill/>
                                      </a:ln>
                                    </pic:spPr>
                                  </pic:pic>
                                </a:graphicData>
                              </a:graphic>
                            </wp:inline>
                          </w:drawing>
                        </w:r>
                      </w:p>
                    </w:tc>
                  </w:tr>
                </w:tbl>
                <w:p w14:paraId="20A0182E" w14:textId="77777777" w:rsidR="009D5B95" w:rsidRPr="009F6844" w:rsidRDefault="009D5B95" w:rsidP="009F6844">
                  <w:pPr>
                    <w:tabs>
                      <w:tab w:val="left" w:pos="1749"/>
                    </w:tabs>
                    <w:rPr>
                      <w:rFonts w:ascii="Abadi" w:hAnsi="Abadi"/>
                      <w:b/>
                      <w:bCs/>
                      <w:sz w:val="28"/>
                      <w:szCs w:val="28"/>
                    </w:rPr>
                  </w:pPr>
                  <w:hyperlink r:id="rId70" w:tgtFrame="_blank" w:history="1">
                    <w:r w:rsidRPr="009F6844">
                      <w:rPr>
                        <w:rStyle w:val="Hyperlink"/>
                        <w:rFonts w:ascii="Abadi" w:hAnsi="Abadi"/>
                        <w:b/>
                        <w:bCs/>
                        <w:sz w:val="28"/>
                        <w:szCs w:val="28"/>
                      </w:rPr>
                      <w:t>Less than two weeks to go until Winter School 2026</w:t>
                    </w:r>
                  </w:hyperlink>
                </w:p>
                <w:p w14:paraId="38CC6086" w14:textId="77777777" w:rsidR="009D5B95" w:rsidRPr="009F6844" w:rsidRDefault="009D5B95" w:rsidP="009F6844">
                  <w:pPr>
                    <w:tabs>
                      <w:tab w:val="left" w:pos="1749"/>
                    </w:tabs>
                    <w:rPr>
                      <w:rFonts w:ascii="Abadi" w:hAnsi="Abadi"/>
                      <w:b/>
                      <w:bCs/>
                      <w:sz w:val="28"/>
                      <w:szCs w:val="28"/>
                    </w:rPr>
                  </w:pPr>
                  <w:r w:rsidRPr="009F6844">
                    <w:rPr>
                      <w:rFonts w:ascii="Abadi" w:hAnsi="Abadi"/>
                      <w:b/>
                      <w:bCs/>
                      <w:sz w:val="28"/>
                      <w:szCs w:val="28"/>
                    </w:rPr>
                    <w:t xml:space="preserve">This year’s flagship programme, Landscapes of Leadership is designed to strengthen, inspire, and connect senior leaders across Wales’ public services. The programme explores what it means to lead collaboratively, ethically, and imaginatively in a time of complexity, constraint, and change. It supports senior executives to strengthen their leadership resilience, broaden their perspective, and re-energise their commitment to public value. </w:t>
                  </w:r>
                  <w:hyperlink r:id="rId71" w:tgtFrame="_blank" w:history="1">
                    <w:r w:rsidRPr="009F6844">
                      <w:rPr>
                        <w:rStyle w:val="Hyperlink"/>
                        <w:rFonts w:ascii="Abadi" w:hAnsi="Abadi"/>
                        <w:b/>
                        <w:bCs/>
                        <w:sz w:val="28"/>
                        <w:szCs w:val="28"/>
                      </w:rPr>
                      <w:t>Check out last year’s highlights.</w:t>
                    </w:r>
                  </w:hyperlink>
                </w:p>
                <w:p w14:paraId="139FB6EB" w14:textId="77777777" w:rsidR="009D5B95" w:rsidRPr="009F6844" w:rsidRDefault="009D5B95" w:rsidP="009F6844">
                  <w:pPr>
                    <w:tabs>
                      <w:tab w:val="left" w:pos="1749"/>
                    </w:tabs>
                    <w:rPr>
                      <w:rFonts w:ascii="Abadi" w:hAnsi="Abadi"/>
                      <w:b/>
                      <w:bCs/>
                      <w:sz w:val="28"/>
                      <w:szCs w:val="28"/>
                    </w:rPr>
                  </w:pPr>
                  <w:r w:rsidRPr="009F6844">
                    <w:rPr>
                      <w:rFonts w:ascii="Abadi" w:hAnsi="Abadi"/>
                      <w:b/>
                      <w:bCs/>
                      <w:sz w:val="28"/>
                      <w:szCs w:val="28"/>
                    </w:rPr>
                    <w:t xml:space="preserve">Explore our wide range of learning resources, including podcasts, videos, presentations, guides, and publications, on </w:t>
                  </w:r>
                  <w:hyperlink r:id="rId72" w:history="1">
                    <w:r w:rsidRPr="009F6844">
                      <w:rPr>
                        <w:rStyle w:val="Hyperlink"/>
                        <w:rFonts w:ascii="Abadi" w:hAnsi="Abadi"/>
                        <w:b/>
                        <w:bCs/>
                        <w:sz w:val="28"/>
                        <w:szCs w:val="28"/>
                      </w:rPr>
                      <w:t>the Academi Wales website.</w:t>
                    </w:r>
                  </w:hyperlink>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375C98BE" w14:textId="77777777">
                    <w:trPr>
                      <w:trHeight w:val="600"/>
                      <w:jc w:val="center"/>
                    </w:trPr>
                    <w:tc>
                      <w:tcPr>
                        <w:tcW w:w="5000" w:type="pct"/>
                        <w:hideMark/>
                      </w:tcPr>
                      <w:p w14:paraId="71391EB9" w14:textId="15F2758B"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3EB0179F" wp14:editId="56D71FF9">
                              <wp:extent cx="4953000" cy="381000"/>
                              <wp:effectExtent l="0" t="0" r="0" b="0"/>
                              <wp:docPr id="15207060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765C7C79" w14:textId="77777777" w:rsidR="009D5B95" w:rsidRPr="009F6844" w:rsidRDefault="009D5B95" w:rsidP="009D5B95">
                  <w:pPr>
                    <w:tabs>
                      <w:tab w:val="left" w:pos="1749"/>
                    </w:tabs>
                    <w:jc w:val="center"/>
                    <w:rPr>
                      <w:rFonts w:ascii="Abadi" w:hAnsi="Abadi"/>
                      <w:b/>
                      <w:bCs/>
                      <w:sz w:val="28"/>
                      <w:szCs w:val="28"/>
                    </w:rPr>
                  </w:pPr>
                  <w:bookmarkStart w:id="3" w:name="link_4"/>
                  <w:r w:rsidRPr="009F6844">
                    <w:rPr>
                      <w:rFonts w:ascii="Abadi" w:hAnsi="Abadi"/>
                      <w:b/>
                      <w:bCs/>
                      <w:sz w:val="28"/>
                      <w:szCs w:val="28"/>
                    </w:rPr>
                    <w:t>AWCIC - All Wales Continuous Improvement Community</w:t>
                  </w:r>
                  <w:bookmarkEnd w:id="3"/>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4E165289" w14:textId="77777777">
                    <w:trPr>
                      <w:trHeight w:val="600"/>
                      <w:jc w:val="center"/>
                    </w:trPr>
                    <w:tc>
                      <w:tcPr>
                        <w:tcW w:w="5000" w:type="pct"/>
                        <w:hideMark/>
                      </w:tcPr>
                      <w:p w14:paraId="55202AC9" w14:textId="28A81C05"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04870EC0" wp14:editId="3F9DED5F">
                              <wp:extent cx="4953000" cy="381000"/>
                              <wp:effectExtent l="0" t="0" r="0" b="0"/>
                              <wp:docPr id="189047580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496932BA" w14:textId="77777777" w:rsidR="009D5B95" w:rsidRPr="009D5B95" w:rsidRDefault="009D5B95" w:rsidP="009D5B95">
                  <w:pPr>
                    <w:tabs>
                      <w:tab w:val="left" w:pos="1749"/>
                    </w:tabs>
                    <w:jc w:val="center"/>
                    <w:rPr>
                      <w:rFonts w:ascii="Abadi" w:hAnsi="Abadi"/>
                      <w:b/>
                      <w:bCs/>
                      <w:vanish/>
                      <w:sz w:val="16"/>
                      <w:szCs w:val="16"/>
                    </w:rPr>
                  </w:pPr>
                </w:p>
                <w:tbl>
                  <w:tblPr>
                    <w:tblW w:w="5000" w:type="pct"/>
                    <w:tblCellMar>
                      <w:left w:w="0" w:type="dxa"/>
                      <w:right w:w="0" w:type="dxa"/>
                    </w:tblCellMar>
                    <w:tblLook w:val="04A0" w:firstRow="1" w:lastRow="0" w:firstColumn="1" w:lastColumn="0" w:noHBand="0" w:noVBand="1"/>
                  </w:tblPr>
                  <w:tblGrid>
                    <w:gridCol w:w="7800"/>
                  </w:tblGrid>
                  <w:tr w:rsidR="009D5B95" w:rsidRPr="009D5B95" w14:paraId="201F41F9" w14:textId="77777777">
                    <w:tc>
                      <w:tcPr>
                        <w:tcW w:w="0" w:type="auto"/>
                        <w:hideMark/>
                      </w:tcPr>
                      <w:p w14:paraId="63CBE50E" w14:textId="2EE3B6EC"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4C4D8303" wp14:editId="7A6279B3">
                              <wp:extent cx="4288790" cy="1894205"/>
                              <wp:effectExtent l="0" t="0" r="0" b="0"/>
                              <wp:docPr id="1507277400" name="Picture 25" descr="AWC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AWCIC logo"/>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288790" cy="1894205"/>
                                      </a:xfrm>
                                      <a:prstGeom prst="rect">
                                        <a:avLst/>
                                      </a:prstGeom>
                                      <a:noFill/>
                                      <a:ln>
                                        <a:noFill/>
                                      </a:ln>
                                    </pic:spPr>
                                  </pic:pic>
                                </a:graphicData>
                              </a:graphic>
                            </wp:inline>
                          </w:drawing>
                        </w:r>
                      </w:p>
                    </w:tc>
                  </w:tr>
                </w:tbl>
                <w:p w14:paraId="6A32B8E8" w14:textId="77777777" w:rsidR="009D5B95" w:rsidRPr="009F6844" w:rsidRDefault="009D5B95" w:rsidP="009D5B95">
                  <w:pPr>
                    <w:tabs>
                      <w:tab w:val="left" w:pos="1749"/>
                    </w:tabs>
                    <w:jc w:val="center"/>
                    <w:rPr>
                      <w:rFonts w:ascii="Abadi" w:hAnsi="Abadi"/>
                      <w:b/>
                      <w:bCs/>
                      <w:sz w:val="28"/>
                      <w:szCs w:val="28"/>
                    </w:rPr>
                  </w:pPr>
                  <w:hyperlink r:id="rId74" w:tgtFrame="_blank" w:history="1">
                    <w:r w:rsidRPr="009F6844">
                      <w:rPr>
                        <w:rStyle w:val="Hyperlink"/>
                        <w:rFonts w:ascii="Abadi" w:hAnsi="Abadi"/>
                        <w:b/>
                        <w:bCs/>
                        <w:sz w:val="28"/>
                        <w:szCs w:val="28"/>
                      </w:rPr>
                      <w:t>Learn and Share: Creating a Person-Centred Culture</w:t>
                    </w:r>
                  </w:hyperlink>
                </w:p>
                <w:p w14:paraId="36EC991D" w14:textId="77777777" w:rsidR="009D5B95" w:rsidRPr="009F6844" w:rsidRDefault="009D5B95" w:rsidP="009F6844">
                  <w:pPr>
                    <w:tabs>
                      <w:tab w:val="left" w:pos="1749"/>
                    </w:tabs>
                    <w:rPr>
                      <w:rFonts w:ascii="Abadi" w:hAnsi="Abadi"/>
                      <w:b/>
                      <w:bCs/>
                      <w:sz w:val="28"/>
                      <w:szCs w:val="28"/>
                    </w:rPr>
                  </w:pPr>
                  <w:r w:rsidRPr="009F6844">
                    <w:rPr>
                      <w:rFonts w:ascii="Abadi" w:hAnsi="Abadi"/>
                      <w:b/>
                      <w:bCs/>
                      <w:sz w:val="28"/>
                      <w:szCs w:val="28"/>
                    </w:rPr>
                    <w:lastRenderedPageBreak/>
                    <w:t>17 February 2026 10:00 to 15:00, Cardiff</w:t>
                  </w:r>
                  <w:r w:rsidRPr="009F6844">
                    <w:rPr>
                      <w:rFonts w:ascii="Abadi" w:hAnsi="Abadi"/>
                      <w:b/>
                      <w:bCs/>
                      <w:sz w:val="28"/>
                      <w:szCs w:val="28"/>
                    </w:rPr>
                    <w:br/>
                    <w:t>This interactive workshop is designed to inspire and equip professionals to lead and embed person-centred cultures within their teams and organisations. Grounded in the Foundation of Nursing Studies (</w:t>
                  </w:r>
                  <w:proofErr w:type="spellStart"/>
                  <w:r w:rsidRPr="009F6844">
                    <w:rPr>
                      <w:rFonts w:ascii="Abadi" w:hAnsi="Abadi"/>
                      <w:b/>
                      <w:bCs/>
                      <w:sz w:val="28"/>
                      <w:szCs w:val="28"/>
                    </w:rPr>
                    <w:t>FoNS</w:t>
                  </w:r>
                  <w:proofErr w:type="spellEnd"/>
                  <w:r w:rsidRPr="009F6844">
                    <w:rPr>
                      <w:rFonts w:ascii="Abadi" w:hAnsi="Abadi"/>
                      <w:b/>
                      <w:bCs/>
                      <w:sz w:val="28"/>
                      <w:szCs w:val="28"/>
                    </w:rPr>
                    <w:t>) "Creating Caring Cultures" framework, the session explores how values, beliefs, and behaviours shape workplace culture and influence the quality of care. Participants will engage in reflective dialogue, collaborative exercises, and practical planning to identify gaps between intention and practice and co-create meaningful change.</w:t>
                  </w:r>
                </w:p>
                <w:p w14:paraId="2DBAB88A" w14:textId="77777777" w:rsidR="009D5B95" w:rsidRPr="009F6844" w:rsidRDefault="009D5B95" w:rsidP="009F6844">
                  <w:pPr>
                    <w:tabs>
                      <w:tab w:val="left" w:pos="1749"/>
                    </w:tabs>
                    <w:rPr>
                      <w:rFonts w:ascii="Abadi" w:hAnsi="Abadi"/>
                      <w:b/>
                      <w:bCs/>
                      <w:sz w:val="28"/>
                      <w:szCs w:val="28"/>
                    </w:rPr>
                  </w:pPr>
                  <w:hyperlink r:id="rId75" w:tgtFrame="_blank" w:history="1">
                    <w:r w:rsidRPr="009F6844">
                      <w:rPr>
                        <w:rStyle w:val="Hyperlink"/>
                        <w:rFonts w:ascii="Abadi" w:hAnsi="Abadi"/>
                        <w:b/>
                        <w:bCs/>
                        <w:sz w:val="28"/>
                        <w:szCs w:val="28"/>
                      </w:rPr>
                      <w:t>Learn and Share: Menopause Awareness for Senior Leaders (Online)</w:t>
                    </w:r>
                  </w:hyperlink>
                </w:p>
                <w:p w14:paraId="6F465927" w14:textId="77777777" w:rsidR="009D5B95" w:rsidRPr="009F6844" w:rsidRDefault="009D5B95" w:rsidP="009F6844">
                  <w:pPr>
                    <w:tabs>
                      <w:tab w:val="left" w:pos="1749"/>
                    </w:tabs>
                    <w:rPr>
                      <w:rFonts w:ascii="Abadi" w:hAnsi="Abadi"/>
                      <w:b/>
                      <w:bCs/>
                      <w:sz w:val="28"/>
                      <w:szCs w:val="28"/>
                    </w:rPr>
                  </w:pPr>
                  <w:r w:rsidRPr="009F6844">
                    <w:rPr>
                      <w:rFonts w:ascii="Abadi" w:hAnsi="Abadi"/>
                      <w:b/>
                      <w:bCs/>
                      <w:sz w:val="28"/>
                      <w:szCs w:val="28"/>
                    </w:rPr>
                    <w:t>10 March 2026, 10:30 to 11:30</w:t>
                  </w:r>
                  <w:r w:rsidRPr="009F6844">
                    <w:rPr>
                      <w:rFonts w:ascii="Abadi" w:hAnsi="Abadi"/>
                      <w:b/>
                      <w:bCs/>
                      <w:sz w:val="28"/>
                      <w:szCs w:val="28"/>
                    </w:rPr>
                    <w:br/>
                    <w:t>Senior leaders might consider prioritising their attendance at a menopause awareness session as an integral part of fostering a supportive and inclusive workplace culture. Menopause, a natural phase of life, often coincides with the peak of many professionals’ careers. Despite its prevalence, the topic is frequently shrouded in silence, leading many to navigate its challenges without support.</w:t>
                  </w:r>
                </w:p>
                <w:p w14:paraId="78D710E5" w14:textId="77777777" w:rsidR="009D5B95" w:rsidRPr="009F6844" w:rsidRDefault="009D5B95" w:rsidP="009F6844">
                  <w:pPr>
                    <w:tabs>
                      <w:tab w:val="left" w:pos="1749"/>
                    </w:tabs>
                    <w:rPr>
                      <w:rFonts w:ascii="Abadi" w:hAnsi="Abadi"/>
                      <w:b/>
                      <w:bCs/>
                      <w:sz w:val="28"/>
                      <w:szCs w:val="28"/>
                    </w:rPr>
                  </w:pPr>
                  <w:hyperlink r:id="rId76" w:tgtFrame="_blank" w:history="1">
                    <w:r w:rsidRPr="009F6844">
                      <w:rPr>
                        <w:rStyle w:val="Hyperlink"/>
                        <w:rFonts w:ascii="Abadi" w:hAnsi="Abadi"/>
                        <w:b/>
                        <w:bCs/>
                        <w:i/>
                        <w:iCs/>
                        <w:sz w:val="28"/>
                        <w:szCs w:val="28"/>
                      </w:rPr>
                      <w:t>About AWCIC</w:t>
                    </w:r>
                  </w:hyperlink>
                  <w:r w:rsidRPr="009F6844">
                    <w:rPr>
                      <w:rFonts w:ascii="Abadi" w:hAnsi="Abadi"/>
                      <w:b/>
                      <w:bCs/>
                      <w:i/>
                      <w:iCs/>
                      <w:sz w:val="28"/>
                      <w:szCs w:val="28"/>
                    </w:rPr>
                    <w:br/>
                  </w:r>
                  <w:r w:rsidRPr="009F6844">
                    <w:rPr>
                      <w:rFonts w:ascii="Abadi" w:hAnsi="Abadi"/>
                      <w:b/>
                      <w:bCs/>
                      <w:sz w:val="28"/>
                      <w:szCs w:val="28"/>
                    </w:rPr>
                    <w:t xml:space="preserve">Continuous improvement practitioners, working in Welsh public services, with a wide knowledge base of continuous improvement techniques. Join AWCIC to access information around continuous improvement including tools, techniques and recent materials. </w:t>
                  </w:r>
                  <w:hyperlink r:id="rId77" w:tgtFrame="_blank" w:tooltip="Find out more about AWCIC" w:history="1">
                    <w:r w:rsidRPr="009F6844">
                      <w:rPr>
                        <w:rStyle w:val="Hyperlink"/>
                        <w:rFonts w:ascii="Abadi" w:hAnsi="Abadi"/>
                        <w:b/>
                        <w:bCs/>
                        <w:sz w:val="28"/>
                        <w:szCs w:val="28"/>
                      </w:rPr>
                      <w:t>Find out more about AWCIC.</w:t>
                    </w:r>
                  </w:hyperlink>
                </w:p>
                <w:tbl>
                  <w:tblPr>
                    <w:tblW w:w="5000" w:type="pct"/>
                    <w:jc w:val="center"/>
                    <w:tblCellMar>
                      <w:left w:w="0" w:type="dxa"/>
                      <w:right w:w="0" w:type="dxa"/>
                    </w:tblCellMar>
                    <w:tblLook w:val="04A0" w:firstRow="1" w:lastRow="0" w:firstColumn="1" w:lastColumn="0" w:noHBand="0" w:noVBand="1"/>
                  </w:tblPr>
                  <w:tblGrid>
                    <w:gridCol w:w="7800"/>
                  </w:tblGrid>
                  <w:tr w:rsidR="009D5B95" w:rsidRPr="009F6844" w14:paraId="17A500F6" w14:textId="77777777">
                    <w:trPr>
                      <w:trHeight w:val="600"/>
                      <w:jc w:val="center"/>
                    </w:trPr>
                    <w:tc>
                      <w:tcPr>
                        <w:tcW w:w="5000" w:type="pct"/>
                        <w:hideMark/>
                      </w:tcPr>
                      <w:p w14:paraId="6DB01866" w14:textId="6CC7605F" w:rsidR="009D5B95" w:rsidRPr="009F6844" w:rsidRDefault="009D5B95" w:rsidP="009F6844">
                        <w:pPr>
                          <w:tabs>
                            <w:tab w:val="left" w:pos="1749"/>
                          </w:tabs>
                          <w:rPr>
                            <w:rFonts w:ascii="Abadi" w:hAnsi="Abadi"/>
                            <w:b/>
                            <w:bCs/>
                            <w:sz w:val="28"/>
                            <w:szCs w:val="28"/>
                          </w:rPr>
                        </w:pPr>
                        <w:r w:rsidRPr="009F6844">
                          <w:rPr>
                            <w:rFonts w:ascii="Abadi" w:hAnsi="Abadi"/>
                            <w:b/>
                            <w:bCs/>
                            <w:noProof/>
                            <w:sz w:val="28"/>
                            <w:szCs w:val="28"/>
                          </w:rPr>
                          <w:drawing>
                            <wp:inline distT="0" distB="0" distL="0" distR="0" wp14:anchorId="54A7EAD2" wp14:editId="03158CCE">
                              <wp:extent cx="4953000" cy="381000"/>
                              <wp:effectExtent l="0" t="0" r="0" b="0"/>
                              <wp:docPr id="17132347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3022933E" w14:textId="77777777" w:rsidR="009D5B95" w:rsidRPr="009F6844" w:rsidRDefault="009D5B95" w:rsidP="009F6844">
                  <w:pPr>
                    <w:tabs>
                      <w:tab w:val="left" w:pos="1749"/>
                    </w:tabs>
                    <w:rPr>
                      <w:rFonts w:ascii="Abadi" w:hAnsi="Abadi"/>
                      <w:b/>
                      <w:bCs/>
                      <w:sz w:val="28"/>
                      <w:szCs w:val="28"/>
                    </w:rPr>
                  </w:pPr>
                  <w:bookmarkStart w:id="4" w:name="link_5"/>
                  <w:r w:rsidRPr="009F6844">
                    <w:rPr>
                      <w:rFonts w:ascii="Abadi" w:hAnsi="Abadi"/>
                      <w:b/>
                      <w:bCs/>
                      <w:sz w:val="28"/>
                      <w:szCs w:val="28"/>
                    </w:rPr>
                    <w:t>Noticeboard</w:t>
                  </w:r>
                  <w:bookmarkEnd w:id="4"/>
                </w:p>
                <w:tbl>
                  <w:tblPr>
                    <w:tblW w:w="5000" w:type="pct"/>
                    <w:jc w:val="center"/>
                    <w:tblCellMar>
                      <w:left w:w="0" w:type="dxa"/>
                      <w:right w:w="0" w:type="dxa"/>
                    </w:tblCellMar>
                    <w:tblLook w:val="04A0" w:firstRow="1" w:lastRow="0" w:firstColumn="1" w:lastColumn="0" w:noHBand="0" w:noVBand="1"/>
                  </w:tblPr>
                  <w:tblGrid>
                    <w:gridCol w:w="7800"/>
                  </w:tblGrid>
                  <w:tr w:rsidR="009D5B95" w:rsidRPr="009F6844" w14:paraId="37DCFAF8" w14:textId="77777777">
                    <w:trPr>
                      <w:trHeight w:val="600"/>
                      <w:jc w:val="center"/>
                    </w:trPr>
                    <w:tc>
                      <w:tcPr>
                        <w:tcW w:w="5000" w:type="pct"/>
                        <w:hideMark/>
                      </w:tcPr>
                      <w:p w14:paraId="39777C01" w14:textId="42A98065" w:rsidR="009D5B95" w:rsidRPr="009F6844" w:rsidRDefault="009D5B95" w:rsidP="009F6844">
                        <w:pPr>
                          <w:tabs>
                            <w:tab w:val="left" w:pos="1749"/>
                          </w:tabs>
                          <w:rPr>
                            <w:rFonts w:ascii="Abadi" w:hAnsi="Abadi"/>
                            <w:b/>
                            <w:bCs/>
                            <w:sz w:val="28"/>
                            <w:szCs w:val="28"/>
                          </w:rPr>
                        </w:pPr>
                        <w:r w:rsidRPr="009F6844">
                          <w:rPr>
                            <w:rFonts w:ascii="Abadi" w:hAnsi="Abadi"/>
                            <w:b/>
                            <w:bCs/>
                            <w:noProof/>
                            <w:sz w:val="28"/>
                            <w:szCs w:val="28"/>
                          </w:rPr>
                          <w:drawing>
                            <wp:inline distT="0" distB="0" distL="0" distR="0" wp14:anchorId="48E8673C" wp14:editId="7C72295B">
                              <wp:extent cx="4953000" cy="381000"/>
                              <wp:effectExtent l="0" t="0" r="0" b="0"/>
                              <wp:docPr id="4093526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3394D64F" w14:textId="77777777" w:rsidR="009D5B95" w:rsidRPr="009F6844" w:rsidRDefault="009D5B95" w:rsidP="009F6844">
                  <w:pPr>
                    <w:tabs>
                      <w:tab w:val="left" w:pos="1749"/>
                    </w:tabs>
                    <w:rPr>
                      <w:rFonts w:ascii="Abadi" w:hAnsi="Abadi"/>
                      <w:b/>
                      <w:bCs/>
                      <w:sz w:val="28"/>
                      <w:szCs w:val="28"/>
                    </w:rPr>
                  </w:pPr>
                  <w:hyperlink r:id="rId78" w:tgtFrame="_blank" w:history="1">
                    <w:r w:rsidRPr="009F6844">
                      <w:rPr>
                        <w:rStyle w:val="Hyperlink"/>
                        <w:rFonts w:ascii="Abadi" w:hAnsi="Abadi"/>
                        <w:b/>
                        <w:bCs/>
                        <w:sz w:val="28"/>
                        <w:szCs w:val="28"/>
                      </w:rPr>
                      <w:t>Co-production Network for Wales: Strategic approaches to co-production</w:t>
                    </w:r>
                  </w:hyperlink>
                </w:p>
                <w:p w14:paraId="6FEE62D9" w14:textId="77777777" w:rsidR="009D5B95" w:rsidRPr="009F6844" w:rsidRDefault="009D5B95" w:rsidP="009F6844">
                  <w:pPr>
                    <w:tabs>
                      <w:tab w:val="left" w:pos="1749"/>
                    </w:tabs>
                    <w:rPr>
                      <w:rFonts w:ascii="Abadi" w:hAnsi="Abadi"/>
                      <w:b/>
                      <w:bCs/>
                      <w:sz w:val="28"/>
                      <w:szCs w:val="28"/>
                    </w:rPr>
                  </w:pPr>
                  <w:r w:rsidRPr="009F6844">
                    <w:rPr>
                      <w:rFonts w:ascii="Abadi" w:hAnsi="Abadi"/>
                      <w:b/>
                      <w:bCs/>
                      <w:sz w:val="28"/>
                      <w:szCs w:val="28"/>
                    </w:rPr>
                    <w:t>New strategic training for senior public service leaders in Wales to support with prioritising involvement duty and competing demands. Four interactive 1.5-hour sessions designed to equip strategic leaders with frameworks and practical approaches to embed meaningful involvement into organisational DNA.</w:t>
                  </w:r>
                </w:p>
                <w:p w14:paraId="275309FB" w14:textId="77777777" w:rsidR="009D5B95" w:rsidRPr="009F6844" w:rsidRDefault="009D5B95" w:rsidP="009F6844">
                  <w:pPr>
                    <w:numPr>
                      <w:ilvl w:val="0"/>
                      <w:numId w:val="6"/>
                    </w:numPr>
                    <w:tabs>
                      <w:tab w:val="left" w:pos="1749"/>
                    </w:tabs>
                    <w:rPr>
                      <w:rFonts w:ascii="Abadi" w:hAnsi="Abadi"/>
                      <w:b/>
                      <w:bCs/>
                      <w:sz w:val="28"/>
                      <w:szCs w:val="28"/>
                    </w:rPr>
                  </w:pPr>
                  <w:r w:rsidRPr="009F6844">
                    <w:rPr>
                      <w:rFonts w:ascii="Abadi" w:hAnsi="Abadi"/>
                      <w:b/>
                      <w:bCs/>
                      <w:sz w:val="28"/>
                      <w:szCs w:val="28"/>
                    </w:rPr>
                    <w:t>10 February 2026 14:00 to 15:30</w:t>
                  </w:r>
                </w:p>
                <w:p w14:paraId="37B2B26F" w14:textId="77777777" w:rsidR="009D5B95" w:rsidRPr="009F6844" w:rsidRDefault="009D5B95" w:rsidP="009F6844">
                  <w:pPr>
                    <w:numPr>
                      <w:ilvl w:val="0"/>
                      <w:numId w:val="6"/>
                    </w:numPr>
                    <w:tabs>
                      <w:tab w:val="left" w:pos="1749"/>
                    </w:tabs>
                    <w:rPr>
                      <w:rFonts w:ascii="Abadi" w:hAnsi="Abadi"/>
                      <w:b/>
                      <w:bCs/>
                      <w:sz w:val="28"/>
                      <w:szCs w:val="28"/>
                    </w:rPr>
                  </w:pPr>
                  <w:r w:rsidRPr="009F6844">
                    <w:rPr>
                      <w:rFonts w:ascii="Abadi" w:hAnsi="Abadi"/>
                      <w:b/>
                      <w:bCs/>
                      <w:sz w:val="28"/>
                      <w:szCs w:val="28"/>
                    </w:rPr>
                    <w:t>12 February 2026 15:00 to 16:30</w:t>
                  </w:r>
                </w:p>
                <w:p w14:paraId="5D741467" w14:textId="77777777" w:rsidR="009D5B95" w:rsidRPr="009F6844" w:rsidRDefault="009D5B95" w:rsidP="009F6844">
                  <w:pPr>
                    <w:numPr>
                      <w:ilvl w:val="0"/>
                      <w:numId w:val="6"/>
                    </w:numPr>
                    <w:tabs>
                      <w:tab w:val="left" w:pos="1749"/>
                    </w:tabs>
                    <w:rPr>
                      <w:rFonts w:ascii="Abadi" w:hAnsi="Abadi"/>
                      <w:b/>
                      <w:bCs/>
                      <w:sz w:val="28"/>
                      <w:szCs w:val="28"/>
                    </w:rPr>
                  </w:pPr>
                  <w:r w:rsidRPr="009F6844">
                    <w:rPr>
                      <w:rFonts w:ascii="Abadi" w:hAnsi="Abadi"/>
                      <w:b/>
                      <w:bCs/>
                      <w:sz w:val="28"/>
                      <w:szCs w:val="28"/>
                    </w:rPr>
                    <w:t>17 February 2026 12:00pm to 13:30</w:t>
                  </w:r>
                </w:p>
                <w:p w14:paraId="493FA994" w14:textId="77777777" w:rsidR="009D5B95" w:rsidRPr="009F6844" w:rsidRDefault="009D5B95" w:rsidP="009F6844">
                  <w:pPr>
                    <w:numPr>
                      <w:ilvl w:val="0"/>
                      <w:numId w:val="6"/>
                    </w:numPr>
                    <w:tabs>
                      <w:tab w:val="left" w:pos="1749"/>
                    </w:tabs>
                    <w:rPr>
                      <w:rFonts w:ascii="Abadi" w:hAnsi="Abadi"/>
                      <w:b/>
                      <w:bCs/>
                      <w:sz w:val="28"/>
                      <w:szCs w:val="28"/>
                    </w:rPr>
                  </w:pPr>
                  <w:r w:rsidRPr="009F6844">
                    <w:rPr>
                      <w:rFonts w:ascii="Abadi" w:hAnsi="Abadi"/>
                      <w:b/>
                      <w:bCs/>
                      <w:sz w:val="28"/>
                      <w:szCs w:val="28"/>
                    </w:rPr>
                    <w:t>23 February 2026 11:00 to 12:30pm</w:t>
                  </w:r>
                </w:p>
                <w:p w14:paraId="2A597DC4" w14:textId="77777777" w:rsidR="009D5B95" w:rsidRPr="009F6844" w:rsidRDefault="009D5B95" w:rsidP="009F6844">
                  <w:pPr>
                    <w:tabs>
                      <w:tab w:val="left" w:pos="1749"/>
                    </w:tabs>
                    <w:rPr>
                      <w:rFonts w:ascii="Abadi" w:hAnsi="Abadi"/>
                      <w:b/>
                      <w:bCs/>
                      <w:sz w:val="28"/>
                      <w:szCs w:val="28"/>
                    </w:rPr>
                  </w:pPr>
                  <w:hyperlink r:id="rId79" w:tgtFrame="_blank" w:history="1">
                    <w:r w:rsidRPr="009F6844">
                      <w:rPr>
                        <w:rStyle w:val="Hyperlink"/>
                        <w:rFonts w:ascii="Abadi" w:hAnsi="Abadi"/>
                        <w:b/>
                        <w:bCs/>
                        <w:sz w:val="28"/>
                        <w:szCs w:val="28"/>
                      </w:rPr>
                      <w:t>Find more information or join the waitlist using the Eventbrite webpage.</w:t>
                    </w:r>
                  </w:hyperlink>
                </w:p>
                <w:tbl>
                  <w:tblPr>
                    <w:tblW w:w="5000" w:type="pct"/>
                    <w:tblCellMar>
                      <w:left w:w="0" w:type="dxa"/>
                      <w:right w:w="0" w:type="dxa"/>
                    </w:tblCellMar>
                    <w:tblLook w:val="04A0" w:firstRow="1" w:lastRow="0" w:firstColumn="1" w:lastColumn="0" w:noHBand="0" w:noVBand="1"/>
                  </w:tblPr>
                  <w:tblGrid>
                    <w:gridCol w:w="7800"/>
                  </w:tblGrid>
                  <w:tr w:rsidR="009D5B95" w:rsidRPr="009D5B95" w14:paraId="4EDAFA89" w14:textId="77777777">
                    <w:tc>
                      <w:tcPr>
                        <w:tcW w:w="0" w:type="auto"/>
                        <w:hideMark/>
                      </w:tcPr>
                      <w:p w14:paraId="463A8A5D" w14:textId="3509D809"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lastRenderedPageBreak/>
                          <w:drawing>
                            <wp:inline distT="0" distB="0" distL="0" distR="0" wp14:anchorId="16CD46AF" wp14:editId="39ACCB8E">
                              <wp:extent cx="2868295" cy="2400300"/>
                              <wp:effectExtent l="0" t="0" r="8255" b="0"/>
                              <wp:docPr id="555357605" name="Picture 22" descr="Co-production Network for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o-production Network for Wales"/>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68295" cy="2400300"/>
                                      </a:xfrm>
                                      <a:prstGeom prst="rect">
                                        <a:avLst/>
                                      </a:prstGeom>
                                      <a:noFill/>
                                      <a:ln>
                                        <a:noFill/>
                                      </a:ln>
                                    </pic:spPr>
                                  </pic:pic>
                                </a:graphicData>
                              </a:graphic>
                            </wp:inline>
                          </w:drawing>
                        </w:r>
                      </w:p>
                    </w:tc>
                  </w:tr>
                </w:tbl>
                <w:p w14:paraId="41CA3110" w14:textId="77777777" w:rsidR="009D5B95" w:rsidRPr="009D5B95" w:rsidRDefault="009D5B95" w:rsidP="009D5B95">
                  <w:pPr>
                    <w:tabs>
                      <w:tab w:val="left" w:pos="1749"/>
                    </w:tabs>
                    <w:jc w:val="center"/>
                    <w:rPr>
                      <w:rFonts w:ascii="Abadi" w:hAnsi="Abadi"/>
                      <w:b/>
                      <w:bCs/>
                      <w:vanish/>
                      <w:sz w:val="16"/>
                      <w:szCs w:val="16"/>
                    </w:rPr>
                  </w:pPr>
                </w:p>
                <w:tbl>
                  <w:tblPr>
                    <w:tblW w:w="5000" w:type="pct"/>
                    <w:jc w:val="center"/>
                    <w:tblCellMar>
                      <w:left w:w="0" w:type="dxa"/>
                      <w:right w:w="0" w:type="dxa"/>
                    </w:tblCellMar>
                    <w:tblLook w:val="04A0" w:firstRow="1" w:lastRow="0" w:firstColumn="1" w:lastColumn="0" w:noHBand="0" w:noVBand="1"/>
                  </w:tblPr>
                  <w:tblGrid>
                    <w:gridCol w:w="7800"/>
                  </w:tblGrid>
                  <w:tr w:rsidR="009D5B95" w:rsidRPr="009D5B95" w14:paraId="2DBB2E14" w14:textId="77777777">
                    <w:trPr>
                      <w:trHeight w:val="600"/>
                      <w:jc w:val="center"/>
                    </w:trPr>
                    <w:tc>
                      <w:tcPr>
                        <w:tcW w:w="5000" w:type="pct"/>
                        <w:hideMark/>
                      </w:tcPr>
                      <w:p w14:paraId="04C8FDBF" w14:textId="42A626AD" w:rsidR="009D5B95" w:rsidRPr="009D5B95" w:rsidRDefault="009D5B95" w:rsidP="009D5B95">
                        <w:pPr>
                          <w:tabs>
                            <w:tab w:val="left" w:pos="1749"/>
                          </w:tabs>
                          <w:jc w:val="center"/>
                          <w:rPr>
                            <w:rFonts w:ascii="Abadi" w:hAnsi="Abadi"/>
                            <w:b/>
                            <w:bCs/>
                            <w:sz w:val="16"/>
                            <w:szCs w:val="16"/>
                          </w:rPr>
                        </w:pPr>
                        <w:r w:rsidRPr="009D5B95">
                          <w:rPr>
                            <w:rFonts w:ascii="Abadi" w:hAnsi="Abadi"/>
                            <w:b/>
                            <w:bCs/>
                            <w:noProof/>
                            <w:sz w:val="16"/>
                            <w:szCs w:val="16"/>
                          </w:rPr>
                          <w:drawing>
                            <wp:inline distT="0" distB="0" distL="0" distR="0" wp14:anchorId="5C1D71E7" wp14:editId="64DE63C3">
                              <wp:extent cx="4953000" cy="381000"/>
                              <wp:effectExtent l="0" t="0" r="0" b="0"/>
                              <wp:docPr id="63011117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00E376C2" w14:textId="77777777" w:rsidR="009D5B95" w:rsidRPr="009F6844" w:rsidRDefault="009D5B95" w:rsidP="009F6844">
                  <w:pPr>
                    <w:tabs>
                      <w:tab w:val="left" w:pos="1749"/>
                    </w:tabs>
                    <w:rPr>
                      <w:rFonts w:ascii="Abadi" w:hAnsi="Abadi"/>
                      <w:b/>
                      <w:bCs/>
                      <w:sz w:val="28"/>
                      <w:szCs w:val="28"/>
                    </w:rPr>
                  </w:pPr>
                  <w:hyperlink r:id="rId81" w:history="1">
                    <w:r w:rsidRPr="009F6844">
                      <w:rPr>
                        <w:rStyle w:val="Hyperlink"/>
                        <w:rFonts w:ascii="Abadi" w:hAnsi="Abadi"/>
                        <w:b/>
                        <w:bCs/>
                        <w:sz w:val="28"/>
                        <w:szCs w:val="28"/>
                      </w:rPr>
                      <w:t>Subscribe to our Welsh bulletin</w:t>
                    </w:r>
                  </w:hyperlink>
                </w:p>
                <w:p w14:paraId="314F9A83" w14:textId="77777777" w:rsidR="009D5B95" w:rsidRPr="009F6844" w:rsidRDefault="009D5B95" w:rsidP="009F6844">
                  <w:pPr>
                    <w:tabs>
                      <w:tab w:val="left" w:pos="1749"/>
                    </w:tabs>
                    <w:rPr>
                      <w:rFonts w:ascii="Abadi" w:hAnsi="Abadi"/>
                      <w:b/>
                      <w:bCs/>
                      <w:sz w:val="28"/>
                      <w:szCs w:val="28"/>
                    </w:rPr>
                  </w:pPr>
                  <w:r w:rsidRPr="009F6844">
                    <w:rPr>
                      <w:rFonts w:ascii="Abadi" w:hAnsi="Abadi"/>
                      <w:b/>
                      <w:bCs/>
                      <w:sz w:val="28"/>
                      <w:szCs w:val="28"/>
                    </w:rPr>
                    <w:t xml:space="preserve">Before registering or applying for any Academi Wales offering, please familiarise yourself with our </w:t>
                  </w:r>
                  <w:hyperlink r:id="rId82" w:history="1">
                    <w:r w:rsidRPr="009F6844">
                      <w:rPr>
                        <w:rStyle w:val="Hyperlink"/>
                        <w:rFonts w:ascii="Abadi" w:hAnsi="Abadi"/>
                        <w:b/>
                        <w:bCs/>
                        <w:sz w:val="28"/>
                        <w:szCs w:val="28"/>
                      </w:rPr>
                      <w:t>terms and conditions</w:t>
                    </w:r>
                  </w:hyperlink>
                  <w:r w:rsidRPr="009F6844">
                    <w:rPr>
                      <w:rFonts w:ascii="Abadi" w:hAnsi="Abadi"/>
                      <w:b/>
                      <w:bCs/>
                      <w:sz w:val="28"/>
                      <w:szCs w:val="28"/>
                    </w:rPr>
                    <w:t xml:space="preserve"> and </w:t>
                  </w:r>
                  <w:hyperlink r:id="rId83" w:history="1">
                    <w:r w:rsidRPr="009F6844">
                      <w:rPr>
                        <w:rStyle w:val="Hyperlink"/>
                        <w:rFonts w:ascii="Abadi" w:hAnsi="Abadi"/>
                        <w:b/>
                        <w:bCs/>
                        <w:sz w:val="28"/>
                        <w:szCs w:val="28"/>
                      </w:rPr>
                      <w:t>eligibility criteria. </w:t>
                    </w:r>
                  </w:hyperlink>
                </w:p>
                <w:p w14:paraId="55E7699C" w14:textId="77777777" w:rsidR="009D5B95" w:rsidRPr="009D5B95" w:rsidRDefault="009D5B95" w:rsidP="009F6844">
                  <w:pPr>
                    <w:tabs>
                      <w:tab w:val="left" w:pos="1749"/>
                    </w:tabs>
                    <w:rPr>
                      <w:rFonts w:ascii="Abadi" w:hAnsi="Abadi"/>
                      <w:b/>
                      <w:bCs/>
                      <w:sz w:val="16"/>
                      <w:szCs w:val="16"/>
                    </w:rPr>
                  </w:pPr>
                  <w:r w:rsidRPr="009F6844">
                    <w:rPr>
                      <w:rFonts w:ascii="Abadi" w:hAnsi="Abadi"/>
                      <w:b/>
                      <w:bCs/>
                      <w:sz w:val="28"/>
                      <w:szCs w:val="28"/>
                    </w:rPr>
                    <w:t xml:space="preserve">If you have anything to add to the Noticeboard section of the Academi Wales newsletter, please send bilingual content and an accompanying image to </w:t>
                  </w:r>
                  <w:hyperlink r:id="rId84" w:history="1">
                    <w:r w:rsidRPr="009F6844">
                      <w:rPr>
                        <w:rStyle w:val="Hyperlink"/>
                        <w:rFonts w:ascii="Abadi" w:hAnsi="Abadi"/>
                        <w:b/>
                        <w:bCs/>
                        <w:sz w:val="28"/>
                        <w:szCs w:val="28"/>
                      </w:rPr>
                      <w:t>academiwales@gov.wales.</w:t>
                    </w:r>
                  </w:hyperlink>
                </w:p>
              </w:tc>
              <w:tc>
                <w:tcPr>
                  <w:tcW w:w="600" w:type="dxa"/>
                  <w:hideMark/>
                </w:tcPr>
                <w:p w14:paraId="29CB58BB" w14:textId="77777777" w:rsidR="009D5B95" w:rsidRPr="009D5B95" w:rsidRDefault="009D5B95" w:rsidP="009D5B95">
                  <w:pPr>
                    <w:tabs>
                      <w:tab w:val="left" w:pos="1749"/>
                    </w:tabs>
                    <w:jc w:val="center"/>
                    <w:rPr>
                      <w:rFonts w:ascii="Abadi" w:hAnsi="Abadi"/>
                      <w:b/>
                      <w:bCs/>
                      <w:sz w:val="16"/>
                      <w:szCs w:val="16"/>
                    </w:rPr>
                  </w:pPr>
                  <w:r w:rsidRPr="009D5B95">
                    <w:rPr>
                      <w:rFonts w:ascii="Abadi" w:hAnsi="Abadi"/>
                      <w:b/>
                      <w:bCs/>
                      <w:sz w:val="16"/>
                      <w:szCs w:val="16"/>
                    </w:rPr>
                    <w:lastRenderedPageBreak/>
                    <w:t> </w:t>
                  </w:r>
                </w:p>
              </w:tc>
            </w:tr>
          </w:tbl>
          <w:p w14:paraId="21E04290" w14:textId="77777777" w:rsidR="009D5B95" w:rsidRPr="009D5B95" w:rsidRDefault="009D5B95" w:rsidP="009D5B95">
            <w:pPr>
              <w:tabs>
                <w:tab w:val="left" w:pos="1749"/>
              </w:tabs>
              <w:jc w:val="center"/>
              <w:rPr>
                <w:rFonts w:ascii="Abadi" w:hAnsi="Abadi"/>
                <w:b/>
                <w:bCs/>
                <w:sz w:val="16"/>
                <w:szCs w:val="16"/>
              </w:rPr>
            </w:pPr>
          </w:p>
        </w:tc>
      </w:tr>
    </w:tbl>
    <w:p w14:paraId="11698A78" w14:textId="6C9AE4AA" w:rsidR="00ED23AD" w:rsidRDefault="00ED23AD" w:rsidP="001D762D">
      <w:pPr>
        <w:tabs>
          <w:tab w:val="left" w:pos="1749"/>
        </w:tabs>
        <w:jc w:val="center"/>
        <w:rPr>
          <w:rFonts w:ascii="Abadi" w:hAnsi="Abadi"/>
          <w:b/>
          <w:bCs/>
          <w:sz w:val="16"/>
          <w:szCs w:val="16"/>
        </w:rPr>
      </w:pPr>
    </w:p>
    <w:p w14:paraId="6AA261A5" w14:textId="60972840" w:rsidR="000028A7" w:rsidRPr="00131D7D" w:rsidRDefault="00131D7D" w:rsidP="001D762D">
      <w:pPr>
        <w:tabs>
          <w:tab w:val="left" w:pos="1749"/>
        </w:tabs>
        <w:jc w:val="center"/>
        <w:rPr>
          <w:rFonts w:ascii="Abadi" w:hAnsi="Abadi"/>
          <w:b/>
          <w:bCs/>
          <w:sz w:val="16"/>
          <w:szCs w:val="16"/>
        </w:rPr>
      </w:pPr>
      <w:r w:rsidRPr="00131D7D">
        <w:rPr>
          <w:rFonts w:ascii="Abadi" w:hAnsi="Abadi"/>
          <w:b/>
          <w:bCs/>
          <w:sz w:val="16"/>
          <w:szCs w:val="16"/>
        </w:rPr>
        <w:t>**********************************************************</w:t>
      </w:r>
    </w:p>
    <w:tbl>
      <w:tblPr>
        <w:tblW w:w="5000" w:type="pct"/>
        <w:tblCellMar>
          <w:left w:w="0" w:type="dxa"/>
          <w:right w:w="0" w:type="dxa"/>
        </w:tblCellMar>
        <w:tblLook w:val="04A0" w:firstRow="1" w:lastRow="0" w:firstColumn="1" w:lastColumn="0" w:noHBand="0" w:noVBand="1"/>
      </w:tblPr>
      <w:tblGrid>
        <w:gridCol w:w="9026"/>
      </w:tblGrid>
      <w:tr w:rsidR="005440CA" w:rsidRPr="005440CA" w14:paraId="2DEC180F" w14:textId="77777777">
        <w:tc>
          <w:tcPr>
            <w:tcW w:w="0" w:type="auto"/>
            <w:vAlign w:val="center"/>
            <w:hideMark/>
          </w:tcPr>
          <w:p w14:paraId="3962010F" w14:textId="6DD8D475" w:rsidR="005440CA" w:rsidRPr="005440CA" w:rsidRDefault="005440CA" w:rsidP="005440CA">
            <w:pPr>
              <w:tabs>
                <w:tab w:val="left" w:pos="1749"/>
              </w:tabs>
              <w:rPr>
                <w:rFonts w:ascii="Abadi" w:hAnsi="Abadi"/>
                <w:b/>
                <w:bCs/>
                <w:sz w:val="32"/>
                <w:szCs w:val="32"/>
              </w:rPr>
            </w:pPr>
            <w:r w:rsidRPr="005440CA">
              <w:rPr>
                <w:rFonts w:ascii="Abadi" w:hAnsi="Abadi"/>
                <w:b/>
                <w:bCs/>
                <w:noProof/>
                <w:sz w:val="32"/>
                <w:szCs w:val="32"/>
              </w:rPr>
              <w:drawing>
                <wp:anchor distT="0" distB="0" distL="38100" distR="38100" simplePos="0" relativeHeight="251662336" behindDoc="0" locked="0" layoutInCell="1" allowOverlap="0" wp14:anchorId="6C859EFB" wp14:editId="783BBFCF">
                  <wp:simplePos x="0" y="0"/>
                  <wp:positionH relativeFrom="column">
                    <wp:posOffset>4016375</wp:posOffset>
                  </wp:positionH>
                  <wp:positionV relativeFrom="line">
                    <wp:posOffset>-635</wp:posOffset>
                  </wp:positionV>
                  <wp:extent cx="1186180" cy="1186180"/>
                  <wp:effectExtent l="0" t="0" r="0" b="0"/>
                  <wp:wrapSquare wrapText="bothSides"/>
                  <wp:docPr id="1441679544" name="Picture 4" descr="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
                          <pic:cNvPicPr>
                            <a:picLocks noChangeAspect="1" noChangeArrowheads="1"/>
                          </pic:cNvPicPr>
                        </pic:nvPicPr>
                        <pic:blipFill>
                          <a:blip r:link="rId85">
                            <a:extLst>
                              <a:ext uri="{28A0092B-C50C-407E-A947-70E740481C1C}">
                                <a14:useLocalDpi xmlns:a14="http://schemas.microsoft.com/office/drawing/2010/main" val="0"/>
                              </a:ext>
                            </a:extLst>
                          </a:blip>
                          <a:srcRect/>
                          <a:stretch>
                            <a:fillRect/>
                          </a:stretch>
                        </pic:blipFill>
                        <pic:spPr bwMode="auto">
                          <a:xfrm>
                            <a:off x="0" y="0"/>
                            <a:ext cx="1186180" cy="1186180"/>
                          </a:xfrm>
                          <a:prstGeom prst="rect">
                            <a:avLst/>
                          </a:prstGeom>
                          <a:noFill/>
                        </pic:spPr>
                      </pic:pic>
                    </a:graphicData>
                  </a:graphic>
                  <wp14:sizeRelH relativeFrom="page">
                    <wp14:pctWidth>0</wp14:pctWidth>
                  </wp14:sizeRelH>
                  <wp14:sizeRelV relativeFrom="page">
                    <wp14:pctHeight>0</wp14:pctHeight>
                  </wp14:sizeRelV>
                </wp:anchor>
              </w:drawing>
            </w:r>
            <w:r w:rsidRPr="005440CA">
              <w:rPr>
                <w:rFonts w:ascii="Abadi" w:hAnsi="Abadi"/>
                <w:b/>
                <w:bCs/>
                <w:sz w:val="32"/>
                <w:szCs w:val="32"/>
              </w:rPr>
              <w:t>Newyddion Llyfrgelloedd</w:t>
            </w:r>
          </w:p>
          <w:p w14:paraId="7FCF6F51" w14:textId="77777777" w:rsidR="005440CA" w:rsidRPr="005440CA" w:rsidRDefault="005440CA" w:rsidP="005440CA">
            <w:pPr>
              <w:tabs>
                <w:tab w:val="left" w:pos="1749"/>
              </w:tabs>
              <w:rPr>
                <w:rFonts w:ascii="Abadi" w:hAnsi="Abadi"/>
                <w:b/>
                <w:bCs/>
                <w:sz w:val="32"/>
                <w:szCs w:val="32"/>
              </w:rPr>
            </w:pPr>
            <w:r w:rsidRPr="005440CA">
              <w:rPr>
                <w:rFonts w:ascii="Abadi" w:hAnsi="Abadi"/>
                <w:b/>
                <w:bCs/>
                <w:sz w:val="32"/>
                <w:szCs w:val="32"/>
              </w:rPr>
              <w:t>Library News</w:t>
            </w:r>
          </w:p>
          <w:p w14:paraId="53EE7295" w14:textId="77777777" w:rsidR="005440CA" w:rsidRPr="005440CA" w:rsidRDefault="005440CA" w:rsidP="005440CA">
            <w:pPr>
              <w:tabs>
                <w:tab w:val="left" w:pos="1749"/>
              </w:tabs>
              <w:rPr>
                <w:rFonts w:ascii="Abadi" w:hAnsi="Abadi"/>
                <w:b/>
                <w:bCs/>
                <w:sz w:val="32"/>
                <w:szCs w:val="32"/>
              </w:rPr>
            </w:pPr>
            <w:r w:rsidRPr="005440CA">
              <w:rPr>
                <w:rFonts w:ascii="Abadi" w:hAnsi="Abadi"/>
                <w:b/>
                <w:bCs/>
                <w:sz w:val="32"/>
                <w:szCs w:val="32"/>
              </w:rPr>
              <w:t>Newyddion Llyfrgelloedd am yr wythnos yn dechrau 25 Ionawr</w:t>
            </w:r>
          </w:p>
          <w:p w14:paraId="71723A8F" w14:textId="77777777" w:rsidR="005440CA" w:rsidRDefault="005440CA" w:rsidP="005440CA">
            <w:pPr>
              <w:tabs>
                <w:tab w:val="left" w:pos="1749"/>
              </w:tabs>
              <w:rPr>
                <w:rFonts w:ascii="Abadi" w:hAnsi="Abadi"/>
                <w:b/>
                <w:bCs/>
                <w:sz w:val="32"/>
                <w:szCs w:val="32"/>
              </w:rPr>
            </w:pPr>
            <w:r w:rsidRPr="005440CA">
              <w:rPr>
                <w:rFonts w:ascii="Abadi" w:hAnsi="Abadi"/>
                <w:b/>
                <w:bCs/>
                <w:sz w:val="32"/>
                <w:szCs w:val="32"/>
              </w:rPr>
              <w:t xml:space="preserve">Library News for the week beginning </w:t>
            </w:r>
          </w:p>
          <w:p w14:paraId="7DAE9737" w14:textId="4BA99959" w:rsidR="005440CA" w:rsidRPr="005440CA" w:rsidRDefault="005440CA" w:rsidP="005440CA">
            <w:pPr>
              <w:tabs>
                <w:tab w:val="left" w:pos="1749"/>
              </w:tabs>
              <w:rPr>
                <w:rFonts w:ascii="Abadi" w:hAnsi="Abadi"/>
                <w:b/>
                <w:bCs/>
                <w:sz w:val="16"/>
                <w:szCs w:val="16"/>
              </w:rPr>
            </w:pPr>
            <w:r w:rsidRPr="005440CA">
              <w:rPr>
                <w:rFonts w:ascii="Abadi" w:hAnsi="Abadi"/>
                <w:b/>
                <w:bCs/>
                <w:sz w:val="32"/>
                <w:szCs w:val="32"/>
              </w:rPr>
              <w:t>12</w:t>
            </w:r>
            <w:r w:rsidRPr="005440CA">
              <w:rPr>
                <w:rFonts w:ascii="Abadi" w:hAnsi="Abadi"/>
                <w:b/>
                <w:bCs/>
                <w:sz w:val="32"/>
                <w:szCs w:val="32"/>
                <w:vertAlign w:val="superscript"/>
              </w:rPr>
              <w:t>th</w:t>
            </w:r>
            <w:r>
              <w:rPr>
                <w:rFonts w:ascii="Abadi" w:hAnsi="Abadi"/>
                <w:b/>
                <w:bCs/>
                <w:sz w:val="32"/>
                <w:szCs w:val="32"/>
              </w:rPr>
              <w:t xml:space="preserve"> </w:t>
            </w:r>
            <w:r w:rsidRPr="005440CA">
              <w:rPr>
                <w:rFonts w:ascii="Abadi" w:hAnsi="Abadi"/>
                <w:b/>
                <w:bCs/>
                <w:sz w:val="32"/>
                <w:szCs w:val="32"/>
              </w:rPr>
              <w:t>December</w:t>
            </w:r>
          </w:p>
        </w:tc>
      </w:tr>
    </w:tbl>
    <w:p w14:paraId="5563D3AF" w14:textId="77777777" w:rsidR="005440CA" w:rsidRPr="005440CA" w:rsidRDefault="005440CA" w:rsidP="005440CA">
      <w:pPr>
        <w:tabs>
          <w:tab w:val="left" w:pos="1749"/>
        </w:tabs>
        <w:jc w:val="center"/>
        <w:rPr>
          <w:rFonts w:ascii="Abadi" w:hAnsi="Abadi"/>
          <w:b/>
          <w:bCs/>
          <w:vanish/>
          <w:sz w:val="16"/>
          <w:szCs w:val="16"/>
        </w:rPr>
      </w:pPr>
    </w:p>
    <w:tbl>
      <w:tblPr>
        <w:tblW w:w="5114" w:type="pct"/>
        <w:tblCellMar>
          <w:left w:w="0" w:type="dxa"/>
          <w:right w:w="0" w:type="dxa"/>
        </w:tblCellMar>
        <w:tblLook w:val="04A0" w:firstRow="1" w:lastRow="0" w:firstColumn="1" w:lastColumn="0" w:noHBand="0" w:noVBand="1"/>
      </w:tblPr>
      <w:tblGrid>
        <w:gridCol w:w="9232"/>
      </w:tblGrid>
      <w:tr w:rsidR="005440CA" w:rsidRPr="005440CA" w14:paraId="73BABE79" w14:textId="77777777" w:rsidTr="00132F31">
        <w:trPr>
          <w:trHeight w:val="840"/>
        </w:trPr>
        <w:tc>
          <w:tcPr>
            <w:tcW w:w="0" w:type="auto"/>
            <w:vAlign w:val="center"/>
            <w:hideMark/>
          </w:tcPr>
          <w:p w14:paraId="71BCD16A" w14:textId="079EB4A7" w:rsidR="005440CA" w:rsidRPr="005440CA" w:rsidRDefault="005440CA" w:rsidP="005440CA">
            <w:pPr>
              <w:tabs>
                <w:tab w:val="left" w:pos="1749"/>
              </w:tabs>
              <w:jc w:val="center"/>
              <w:rPr>
                <w:rFonts w:ascii="Abadi" w:hAnsi="Abadi"/>
                <w:b/>
                <w:bCs/>
                <w:sz w:val="16"/>
                <w:szCs w:val="16"/>
              </w:rPr>
            </w:pPr>
            <w:r w:rsidRPr="005440CA">
              <w:rPr>
                <w:rFonts w:ascii="Abadi" w:hAnsi="Abadi"/>
                <w:b/>
                <w:bCs/>
                <w:noProof/>
                <w:sz w:val="16"/>
                <w:szCs w:val="16"/>
              </w:rPr>
              <w:drawing>
                <wp:inline distT="0" distB="0" distL="0" distR="0" wp14:anchorId="5D30EF87" wp14:editId="5914A22E">
                  <wp:extent cx="5334000" cy="473710"/>
                  <wp:effectExtent l="0" t="0" r="0" b="2540"/>
                  <wp:docPr id="2088393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334000" cy="473710"/>
                          </a:xfrm>
                          <a:prstGeom prst="rect">
                            <a:avLst/>
                          </a:prstGeom>
                          <a:noFill/>
                          <a:ln>
                            <a:noFill/>
                          </a:ln>
                        </pic:spPr>
                      </pic:pic>
                    </a:graphicData>
                  </a:graphic>
                </wp:inline>
              </w:drawing>
            </w:r>
          </w:p>
        </w:tc>
      </w:tr>
    </w:tbl>
    <w:p w14:paraId="0A560570" w14:textId="77777777" w:rsidR="000028A7" w:rsidRDefault="000028A7" w:rsidP="001D762D">
      <w:pPr>
        <w:tabs>
          <w:tab w:val="left" w:pos="1749"/>
        </w:tabs>
        <w:jc w:val="center"/>
        <w:rPr>
          <w:rFonts w:ascii="Abadi" w:hAnsi="Abadi"/>
          <w:b/>
          <w:bCs/>
          <w:sz w:val="16"/>
          <w:szCs w:val="16"/>
        </w:rPr>
      </w:pPr>
    </w:p>
    <w:p w14:paraId="49ACCE9C" w14:textId="77777777" w:rsidR="00132F31" w:rsidRDefault="00132F31" w:rsidP="00132F31">
      <w:pPr>
        <w:tabs>
          <w:tab w:val="left" w:pos="1749"/>
        </w:tabs>
        <w:rPr>
          <w:rFonts w:ascii="Abadi" w:hAnsi="Abadi"/>
          <w:b/>
          <w:bCs/>
          <w:sz w:val="40"/>
          <w:szCs w:val="40"/>
          <w:u w:val="single"/>
        </w:rPr>
      </w:pPr>
      <w:r w:rsidRPr="00DE1813">
        <w:rPr>
          <w:rFonts w:ascii="Abadi" w:hAnsi="Abadi"/>
          <w:b/>
          <w:bCs/>
          <w:sz w:val="40"/>
          <w:szCs w:val="40"/>
          <w:u w:val="single"/>
        </w:rPr>
        <w:t>Family and Information Service at Brynteg Library</w:t>
      </w:r>
    </w:p>
    <w:p w14:paraId="287DD71D" w14:textId="55D2843A" w:rsidR="00777E98" w:rsidRDefault="003A2562" w:rsidP="00132F31">
      <w:pPr>
        <w:tabs>
          <w:tab w:val="left" w:pos="1749"/>
        </w:tabs>
        <w:rPr>
          <w:rFonts w:ascii="Abadi" w:hAnsi="Abadi"/>
          <w:b/>
          <w:bCs/>
          <w:sz w:val="28"/>
          <w:szCs w:val="28"/>
        </w:rPr>
      </w:pPr>
      <w:r>
        <w:rPr>
          <w:rFonts w:ascii="Times New Roman" w:hAnsi="Times New Roman" w:cs="Times New Roman"/>
          <w:noProof/>
        </w:rPr>
        <w:drawing>
          <wp:anchor distT="0" distB="0" distL="38100" distR="38100" simplePos="0" relativeHeight="251664384" behindDoc="0" locked="0" layoutInCell="1" allowOverlap="0" wp14:anchorId="281FF9BC" wp14:editId="28030854">
            <wp:simplePos x="0" y="0"/>
            <wp:positionH relativeFrom="margin">
              <wp:align>left</wp:align>
            </wp:positionH>
            <wp:positionV relativeFrom="line">
              <wp:posOffset>43180</wp:posOffset>
            </wp:positionV>
            <wp:extent cx="2633980" cy="1138555"/>
            <wp:effectExtent l="0" t="0" r="0" b="4445"/>
            <wp:wrapSquare wrapText="bothSides"/>
            <wp:docPr id="1371603690" name="Picture 5" descr="w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fis"/>
                    <pic:cNvPicPr>
                      <a:picLocks noChangeAspect="1" noChangeArrowheads="1"/>
                    </pic:cNvPicPr>
                  </pic:nvPicPr>
                  <pic:blipFill>
                    <a:blip r:link="rId87">
                      <a:extLst>
                        <a:ext uri="{28A0092B-C50C-407E-A947-70E740481C1C}">
                          <a14:useLocalDpi xmlns:a14="http://schemas.microsoft.com/office/drawing/2010/main" val="0"/>
                        </a:ext>
                      </a:extLst>
                    </a:blip>
                    <a:srcRect/>
                    <a:stretch>
                      <a:fillRect/>
                    </a:stretch>
                  </pic:blipFill>
                  <pic:spPr bwMode="auto">
                    <a:xfrm>
                      <a:off x="0" y="0"/>
                      <a:ext cx="2648387" cy="1144625"/>
                    </a:xfrm>
                    <a:prstGeom prst="rect">
                      <a:avLst/>
                    </a:prstGeom>
                    <a:noFill/>
                  </pic:spPr>
                </pic:pic>
              </a:graphicData>
            </a:graphic>
            <wp14:sizeRelH relativeFrom="page">
              <wp14:pctWidth>0</wp14:pctWidth>
            </wp14:sizeRelH>
            <wp14:sizeRelV relativeFrom="page">
              <wp14:pctHeight>0</wp14:pctHeight>
            </wp14:sizeRelV>
          </wp:anchor>
        </w:drawing>
      </w:r>
      <w:r w:rsidR="00132F31" w:rsidRPr="00132F31">
        <w:rPr>
          <w:rFonts w:ascii="Abadi" w:hAnsi="Abadi"/>
          <w:b/>
          <w:bCs/>
          <w:sz w:val="28"/>
          <w:szCs w:val="28"/>
        </w:rPr>
        <w:t>The Family and Information Service will be providing a drop-in session at Brynteg library from 2.15 – 3.45 on Tuesday 3</w:t>
      </w:r>
      <w:r w:rsidR="00132F31" w:rsidRPr="00132F31">
        <w:rPr>
          <w:rFonts w:ascii="Abadi" w:hAnsi="Abadi"/>
          <w:b/>
          <w:bCs/>
          <w:sz w:val="28"/>
          <w:szCs w:val="28"/>
          <w:vertAlign w:val="superscript"/>
        </w:rPr>
        <w:t>rd</w:t>
      </w:r>
      <w:r w:rsidR="00132F31" w:rsidRPr="00132F31">
        <w:rPr>
          <w:rFonts w:ascii="Abadi" w:hAnsi="Abadi"/>
          <w:b/>
          <w:bCs/>
          <w:sz w:val="28"/>
          <w:szCs w:val="28"/>
        </w:rPr>
        <w:t xml:space="preserve"> February.   </w:t>
      </w:r>
    </w:p>
    <w:p w14:paraId="022AD381" w14:textId="77777777" w:rsidR="00DE1813" w:rsidRDefault="00132F31" w:rsidP="00132F31">
      <w:pPr>
        <w:tabs>
          <w:tab w:val="left" w:pos="1749"/>
        </w:tabs>
        <w:rPr>
          <w:rFonts w:ascii="Abadi" w:hAnsi="Abadi"/>
          <w:b/>
          <w:bCs/>
          <w:sz w:val="28"/>
          <w:szCs w:val="28"/>
        </w:rPr>
      </w:pPr>
      <w:r w:rsidRPr="00132F31">
        <w:rPr>
          <w:rFonts w:ascii="Abadi" w:hAnsi="Abadi"/>
          <w:b/>
          <w:bCs/>
          <w:sz w:val="28"/>
          <w:szCs w:val="28"/>
        </w:rPr>
        <w:t>They provide advice and guidance to mums, dads and carers of children and young people from pregnancy until their child’s 20th birthday. </w:t>
      </w:r>
    </w:p>
    <w:p w14:paraId="7CEF11DF" w14:textId="526B871A" w:rsidR="00132F31" w:rsidRDefault="00132F31" w:rsidP="00132F31">
      <w:pPr>
        <w:tabs>
          <w:tab w:val="left" w:pos="1749"/>
        </w:tabs>
        <w:rPr>
          <w:rFonts w:ascii="Abadi" w:hAnsi="Abadi"/>
          <w:b/>
          <w:bCs/>
          <w:sz w:val="28"/>
          <w:szCs w:val="28"/>
        </w:rPr>
      </w:pPr>
      <w:r w:rsidRPr="00132F31">
        <w:rPr>
          <w:rFonts w:ascii="Abadi" w:hAnsi="Abadi"/>
          <w:b/>
          <w:bCs/>
          <w:sz w:val="28"/>
          <w:szCs w:val="28"/>
        </w:rPr>
        <w:t>If you need any help or information on issues such as childcare and childcare costs, activities and events after school and in the holidays, debt and benefits or much more then call in to see them.</w:t>
      </w:r>
    </w:p>
    <w:p w14:paraId="78A47601" w14:textId="77777777" w:rsidR="00572C43" w:rsidRDefault="00572C43" w:rsidP="00132F31">
      <w:pPr>
        <w:tabs>
          <w:tab w:val="left" w:pos="1749"/>
        </w:tabs>
        <w:rPr>
          <w:rFonts w:ascii="Abadi" w:hAnsi="Abadi"/>
          <w:b/>
          <w:bCs/>
          <w:sz w:val="28"/>
          <w:szCs w:val="28"/>
        </w:rPr>
      </w:pPr>
    </w:p>
    <w:p w14:paraId="20796F6B" w14:textId="40FB9F95" w:rsidR="00C16323" w:rsidRPr="00B54872" w:rsidRDefault="00C16323" w:rsidP="00C16323">
      <w:pPr>
        <w:tabs>
          <w:tab w:val="left" w:pos="1749"/>
        </w:tabs>
        <w:rPr>
          <w:rFonts w:ascii="Abadi" w:hAnsi="Abadi"/>
          <w:b/>
          <w:bCs/>
          <w:color w:val="0B769F" w:themeColor="accent4" w:themeShade="BF"/>
          <w:sz w:val="40"/>
          <w:szCs w:val="40"/>
          <w:u w:val="single"/>
        </w:rPr>
      </w:pPr>
      <w:r w:rsidRPr="00B54872">
        <w:rPr>
          <w:rFonts w:ascii="Abadi" w:hAnsi="Abadi"/>
          <w:b/>
          <w:bCs/>
          <w:color w:val="0B769F" w:themeColor="accent4" w:themeShade="BF"/>
          <w:sz w:val="40"/>
          <w:szCs w:val="40"/>
          <w:u w:val="single"/>
        </w:rPr>
        <w:lastRenderedPageBreak/>
        <w:t>Digital Drop-in at Rhos Library</w:t>
      </w:r>
    </w:p>
    <w:p w14:paraId="0F171415" w14:textId="549972A8" w:rsidR="00572C43" w:rsidRPr="00232D93" w:rsidRDefault="00C16323" w:rsidP="00B54872">
      <w:pPr>
        <w:tabs>
          <w:tab w:val="left" w:pos="1749"/>
        </w:tabs>
        <w:rPr>
          <w:rFonts w:ascii="Abadi" w:hAnsi="Abadi"/>
          <w:b/>
          <w:bCs/>
          <w:sz w:val="32"/>
          <w:szCs w:val="32"/>
        </w:rPr>
      </w:pPr>
      <w:r w:rsidRPr="00232D93">
        <w:rPr>
          <w:rFonts w:ascii="Abadi" w:hAnsi="Abadi"/>
          <w:b/>
          <w:bCs/>
          <w:sz w:val="32"/>
          <w:szCs w:val="32"/>
        </w:rPr>
        <w:t>Do you need help with your Tech?  Groundwork trainers will be on hand at Rhos library on Wednesday 4</w:t>
      </w:r>
      <w:r w:rsidRPr="00232D93">
        <w:rPr>
          <w:rFonts w:ascii="Abadi" w:hAnsi="Abadi"/>
          <w:b/>
          <w:bCs/>
          <w:sz w:val="32"/>
          <w:szCs w:val="32"/>
          <w:vertAlign w:val="superscript"/>
        </w:rPr>
        <w:t>th</w:t>
      </w:r>
      <w:r w:rsidRPr="00232D93">
        <w:rPr>
          <w:rFonts w:ascii="Abadi" w:hAnsi="Abadi"/>
          <w:b/>
          <w:bCs/>
          <w:sz w:val="32"/>
          <w:szCs w:val="32"/>
        </w:rPr>
        <w:t xml:space="preserve"> February, 10.30-12.30am.  Their friendly staff will be on hand to answer your questions and share practical hints and tips to help you get the most out of your devices.  There is no need to book – just drop-in.</w:t>
      </w:r>
    </w:p>
    <w:p w14:paraId="4DA4C970" w14:textId="77777777" w:rsidR="00B077A8" w:rsidRDefault="00B077A8" w:rsidP="00B54872">
      <w:pPr>
        <w:tabs>
          <w:tab w:val="left" w:pos="1749"/>
        </w:tabs>
        <w:rPr>
          <w:rFonts w:ascii="Abadi" w:hAnsi="Abadi"/>
          <w:b/>
          <w:bCs/>
          <w:sz w:val="28"/>
          <w:szCs w:val="28"/>
        </w:rPr>
      </w:pPr>
    </w:p>
    <w:p w14:paraId="7A10EDD8" w14:textId="2D29C407" w:rsidR="00B077A8" w:rsidRDefault="00633700" w:rsidP="00B54872">
      <w:pPr>
        <w:tabs>
          <w:tab w:val="left" w:pos="1749"/>
        </w:tabs>
        <w:rPr>
          <w:rFonts w:ascii="Abadi" w:hAnsi="Abadi"/>
          <w:b/>
          <w:bCs/>
          <w:sz w:val="28"/>
          <w:szCs w:val="28"/>
        </w:rPr>
      </w:pPr>
      <w:r>
        <w:rPr>
          <w:rFonts w:ascii="Times New Roman" w:hAnsi="Times New Roman" w:cs="Times New Roman"/>
          <w:noProof/>
        </w:rPr>
        <w:drawing>
          <wp:anchor distT="0" distB="0" distL="38100" distR="38100" simplePos="0" relativeHeight="251668480" behindDoc="0" locked="0" layoutInCell="1" allowOverlap="0" wp14:anchorId="338CFC66" wp14:editId="07CD731D">
            <wp:simplePos x="0" y="0"/>
            <wp:positionH relativeFrom="column">
              <wp:posOffset>4191000</wp:posOffset>
            </wp:positionH>
            <wp:positionV relativeFrom="line">
              <wp:posOffset>70122</wp:posOffset>
            </wp:positionV>
            <wp:extent cx="1704975" cy="2409825"/>
            <wp:effectExtent l="0" t="0" r="9525" b="9525"/>
            <wp:wrapSquare wrapText="bothSides"/>
            <wp:docPr id="1318563397" name="Picture 7"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t"/>
                    <pic:cNvPicPr>
                      <a:picLocks noChangeAspect="1" noChangeArrowheads="1"/>
                    </pic:cNvPicPr>
                  </pic:nvPicPr>
                  <pic:blipFill>
                    <a:blip r:link="rId88">
                      <a:extLst>
                        <a:ext uri="{28A0092B-C50C-407E-A947-70E740481C1C}">
                          <a14:useLocalDpi xmlns:a14="http://schemas.microsoft.com/office/drawing/2010/main" val="0"/>
                        </a:ext>
                      </a:extLst>
                    </a:blip>
                    <a:srcRect/>
                    <a:stretch>
                      <a:fillRect/>
                    </a:stretch>
                  </pic:blipFill>
                  <pic:spPr bwMode="auto">
                    <a:xfrm>
                      <a:off x="0" y="0"/>
                      <a:ext cx="1704975" cy="2409825"/>
                    </a:xfrm>
                    <a:prstGeom prst="rect">
                      <a:avLst/>
                    </a:prstGeom>
                    <a:noFill/>
                  </pic:spPr>
                </pic:pic>
              </a:graphicData>
            </a:graphic>
            <wp14:sizeRelH relativeFrom="page">
              <wp14:pctWidth>0</wp14:pctWidth>
            </wp14:sizeRelH>
            <wp14:sizeRelV relativeFrom="page">
              <wp14:pctHeight>0</wp14:pctHeight>
            </wp14:sizeRelV>
          </wp:anchor>
        </w:drawing>
      </w:r>
    </w:p>
    <w:p w14:paraId="1352DBFA" w14:textId="77777777" w:rsidR="006869C6" w:rsidRPr="00131D7D" w:rsidRDefault="006869C6" w:rsidP="00B31026">
      <w:pPr>
        <w:tabs>
          <w:tab w:val="left" w:pos="1749"/>
        </w:tabs>
        <w:rPr>
          <w:rFonts w:ascii="Abadi" w:hAnsi="Abadi"/>
          <w:b/>
          <w:bCs/>
          <w:color w:val="215E99" w:themeColor="text2" w:themeTint="BF"/>
          <w:sz w:val="44"/>
          <w:szCs w:val="44"/>
          <w:u w:val="single"/>
        </w:rPr>
      </w:pPr>
      <w:r w:rsidRPr="00131D7D">
        <w:rPr>
          <w:rFonts w:ascii="Abadi" w:hAnsi="Abadi"/>
          <w:b/>
          <w:bCs/>
          <w:color w:val="215E99" w:themeColor="text2" w:themeTint="BF"/>
          <w:sz w:val="44"/>
          <w:szCs w:val="44"/>
          <w:u w:val="single"/>
        </w:rPr>
        <w:t>Family Games at Gwersyllt Library</w:t>
      </w:r>
    </w:p>
    <w:p w14:paraId="059E742C" w14:textId="77777777" w:rsidR="00B31026" w:rsidRPr="000E18E9" w:rsidRDefault="006869C6" w:rsidP="006869C6">
      <w:pPr>
        <w:tabs>
          <w:tab w:val="left" w:pos="1749"/>
        </w:tabs>
        <w:rPr>
          <w:rFonts w:ascii="Abadi" w:hAnsi="Abadi"/>
          <w:b/>
          <w:bCs/>
          <w:sz w:val="36"/>
          <w:szCs w:val="36"/>
        </w:rPr>
      </w:pPr>
      <w:r w:rsidRPr="000E18E9">
        <w:rPr>
          <w:rFonts w:ascii="Abadi" w:hAnsi="Abadi"/>
          <w:b/>
          <w:bCs/>
          <w:sz w:val="36"/>
          <w:szCs w:val="36"/>
        </w:rPr>
        <w:t xml:space="preserve">Join us for a fun filled hour every Monday afternoon 3.15-4.15pm for our family games club. We have a variety of games for you to play, which have all been sponsored by the Warm Places grant, plus refreshments!  </w:t>
      </w:r>
    </w:p>
    <w:p w14:paraId="0D69EF6C" w14:textId="77777777" w:rsidR="007D1B57" w:rsidRDefault="007D1B57" w:rsidP="006869C6">
      <w:pPr>
        <w:tabs>
          <w:tab w:val="left" w:pos="1749"/>
        </w:tabs>
        <w:rPr>
          <w:rFonts w:ascii="Abadi" w:hAnsi="Abadi"/>
          <w:b/>
          <w:bCs/>
          <w:sz w:val="32"/>
          <w:szCs w:val="32"/>
        </w:rPr>
      </w:pPr>
    </w:p>
    <w:p w14:paraId="61699C30" w14:textId="77777777" w:rsidR="000E18E9" w:rsidRDefault="000E18E9" w:rsidP="006869C6">
      <w:pPr>
        <w:tabs>
          <w:tab w:val="left" w:pos="1749"/>
        </w:tabs>
        <w:rPr>
          <w:rFonts w:ascii="Abadi" w:hAnsi="Abadi"/>
          <w:b/>
          <w:bCs/>
          <w:sz w:val="32"/>
          <w:szCs w:val="32"/>
        </w:rPr>
      </w:pPr>
    </w:p>
    <w:p w14:paraId="50279261" w14:textId="6ADFD8B1" w:rsidR="007D1B57" w:rsidRPr="00BB64F3" w:rsidRDefault="00D047D6" w:rsidP="006869C6">
      <w:pPr>
        <w:tabs>
          <w:tab w:val="left" w:pos="1749"/>
        </w:tabs>
        <w:rPr>
          <w:rFonts w:ascii="Abadi" w:hAnsi="Abadi"/>
          <w:b/>
          <w:bCs/>
          <w:color w:val="3A7C22" w:themeColor="accent6" w:themeShade="BF"/>
          <w:sz w:val="40"/>
          <w:szCs w:val="40"/>
          <w:u w:val="single"/>
        </w:rPr>
      </w:pPr>
      <w:r w:rsidRPr="00BB64F3">
        <w:rPr>
          <w:rFonts w:ascii="Abadi" w:hAnsi="Abadi"/>
          <w:b/>
          <w:bCs/>
          <w:color w:val="3A7C22" w:themeColor="accent6" w:themeShade="BF"/>
          <w:sz w:val="40"/>
          <w:szCs w:val="40"/>
          <w:u w:val="single"/>
        </w:rPr>
        <w:t>T</w:t>
      </w:r>
      <w:r w:rsidR="006869C6" w:rsidRPr="00BB64F3">
        <w:rPr>
          <w:rFonts w:ascii="Abadi" w:hAnsi="Abadi"/>
          <w:b/>
          <w:bCs/>
          <w:color w:val="3A7C22" w:themeColor="accent6" w:themeShade="BF"/>
          <w:sz w:val="40"/>
          <w:szCs w:val="40"/>
          <w:u w:val="single"/>
        </w:rPr>
        <w:t xml:space="preserve">here is </w:t>
      </w:r>
      <w:r w:rsidR="000E18E9" w:rsidRPr="00BB64F3">
        <w:rPr>
          <w:rFonts w:ascii="Abadi" w:hAnsi="Abadi"/>
          <w:b/>
          <w:bCs/>
          <w:color w:val="3A7C22" w:themeColor="accent6" w:themeShade="BF"/>
          <w:sz w:val="40"/>
          <w:szCs w:val="40"/>
          <w:u w:val="single"/>
        </w:rPr>
        <w:t>N</w:t>
      </w:r>
      <w:r w:rsidR="006869C6" w:rsidRPr="00BB64F3">
        <w:rPr>
          <w:rFonts w:ascii="Abadi" w:hAnsi="Abadi"/>
          <w:b/>
          <w:bCs/>
          <w:color w:val="3A7C22" w:themeColor="accent6" w:themeShade="BF"/>
          <w:sz w:val="40"/>
          <w:szCs w:val="40"/>
          <w:u w:val="single"/>
        </w:rPr>
        <w:t xml:space="preserve">o </w:t>
      </w:r>
      <w:r w:rsidR="000E18E9" w:rsidRPr="00BB64F3">
        <w:rPr>
          <w:rFonts w:ascii="Abadi" w:hAnsi="Abadi"/>
          <w:b/>
          <w:bCs/>
          <w:color w:val="3A7C22" w:themeColor="accent6" w:themeShade="BF"/>
          <w:sz w:val="40"/>
          <w:szCs w:val="40"/>
          <w:u w:val="single"/>
        </w:rPr>
        <w:t>N</w:t>
      </w:r>
      <w:r w:rsidR="006869C6" w:rsidRPr="00BB64F3">
        <w:rPr>
          <w:rFonts w:ascii="Abadi" w:hAnsi="Abadi"/>
          <w:b/>
          <w:bCs/>
          <w:color w:val="3A7C22" w:themeColor="accent6" w:themeShade="BF"/>
          <w:sz w:val="40"/>
          <w:szCs w:val="40"/>
          <w:u w:val="single"/>
        </w:rPr>
        <w:t xml:space="preserve">eed to </w:t>
      </w:r>
      <w:r w:rsidR="000E18E9" w:rsidRPr="00BB64F3">
        <w:rPr>
          <w:rFonts w:ascii="Abadi" w:hAnsi="Abadi"/>
          <w:b/>
          <w:bCs/>
          <w:color w:val="3A7C22" w:themeColor="accent6" w:themeShade="BF"/>
          <w:sz w:val="40"/>
          <w:szCs w:val="40"/>
          <w:u w:val="single"/>
        </w:rPr>
        <w:t>B</w:t>
      </w:r>
      <w:r w:rsidR="006869C6" w:rsidRPr="00BB64F3">
        <w:rPr>
          <w:rFonts w:ascii="Abadi" w:hAnsi="Abadi"/>
          <w:b/>
          <w:bCs/>
          <w:color w:val="3A7C22" w:themeColor="accent6" w:themeShade="BF"/>
          <w:sz w:val="40"/>
          <w:szCs w:val="40"/>
          <w:u w:val="single"/>
        </w:rPr>
        <w:t xml:space="preserve">ook, </w:t>
      </w:r>
      <w:r w:rsidR="000E18E9" w:rsidRPr="00BB64F3">
        <w:rPr>
          <w:rFonts w:ascii="Abadi" w:hAnsi="Abadi"/>
          <w:b/>
          <w:bCs/>
          <w:color w:val="3A7C22" w:themeColor="accent6" w:themeShade="BF"/>
          <w:sz w:val="40"/>
          <w:szCs w:val="40"/>
          <w:u w:val="single"/>
        </w:rPr>
        <w:t>J</w:t>
      </w:r>
      <w:r w:rsidR="006869C6" w:rsidRPr="00BB64F3">
        <w:rPr>
          <w:rFonts w:ascii="Abadi" w:hAnsi="Abadi"/>
          <w:b/>
          <w:bCs/>
          <w:color w:val="3A7C22" w:themeColor="accent6" w:themeShade="BF"/>
          <w:sz w:val="40"/>
          <w:szCs w:val="40"/>
          <w:u w:val="single"/>
        </w:rPr>
        <w:t xml:space="preserve">ust </w:t>
      </w:r>
      <w:r w:rsidR="000E18E9" w:rsidRPr="00BB64F3">
        <w:rPr>
          <w:rFonts w:ascii="Abadi" w:hAnsi="Abadi"/>
          <w:b/>
          <w:bCs/>
          <w:color w:val="3A7C22" w:themeColor="accent6" w:themeShade="BF"/>
          <w:sz w:val="40"/>
          <w:szCs w:val="40"/>
          <w:u w:val="single"/>
        </w:rPr>
        <w:t>J</w:t>
      </w:r>
      <w:r w:rsidR="006869C6" w:rsidRPr="00BB64F3">
        <w:rPr>
          <w:rFonts w:ascii="Abadi" w:hAnsi="Abadi"/>
          <w:b/>
          <w:bCs/>
          <w:color w:val="3A7C22" w:themeColor="accent6" w:themeShade="BF"/>
          <w:sz w:val="40"/>
          <w:szCs w:val="40"/>
          <w:u w:val="single"/>
        </w:rPr>
        <w:t xml:space="preserve">oin in the </w:t>
      </w:r>
      <w:r w:rsidR="000E18E9" w:rsidRPr="00BB64F3">
        <w:rPr>
          <w:rFonts w:ascii="Abadi" w:hAnsi="Abadi"/>
          <w:b/>
          <w:bCs/>
          <w:color w:val="3A7C22" w:themeColor="accent6" w:themeShade="BF"/>
          <w:sz w:val="40"/>
          <w:szCs w:val="40"/>
          <w:u w:val="single"/>
        </w:rPr>
        <w:t>F</w:t>
      </w:r>
      <w:r w:rsidR="006869C6" w:rsidRPr="00BB64F3">
        <w:rPr>
          <w:rFonts w:ascii="Abadi" w:hAnsi="Abadi"/>
          <w:b/>
          <w:bCs/>
          <w:color w:val="3A7C22" w:themeColor="accent6" w:themeShade="BF"/>
          <w:sz w:val="40"/>
          <w:szCs w:val="40"/>
          <w:u w:val="single"/>
        </w:rPr>
        <w:t>un.</w:t>
      </w:r>
    </w:p>
    <w:p w14:paraId="3A807A5D" w14:textId="77777777" w:rsidR="00BA2C86" w:rsidRPr="00BB64F3" w:rsidRDefault="00BA2C86" w:rsidP="00BA2C86">
      <w:pPr>
        <w:tabs>
          <w:tab w:val="left" w:pos="1749"/>
        </w:tabs>
        <w:rPr>
          <w:rFonts w:ascii="Abadi" w:hAnsi="Abadi"/>
          <w:b/>
          <w:bCs/>
          <w:color w:val="3A7C22" w:themeColor="accent6" w:themeShade="BF"/>
          <w:sz w:val="40"/>
          <w:szCs w:val="40"/>
          <w:u w:val="single"/>
        </w:rPr>
      </w:pPr>
      <w:r w:rsidRPr="00BB64F3">
        <w:rPr>
          <w:rFonts w:ascii="Abadi" w:hAnsi="Abadi"/>
          <w:b/>
          <w:bCs/>
          <w:color w:val="3A7C22" w:themeColor="accent6" w:themeShade="BF"/>
          <w:sz w:val="40"/>
          <w:szCs w:val="40"/>
          <w:u w:val="single"/>
        </w:rPr>
        <w:t>Chirk Library Men’s Club</w:t>
      </w:r>
    </w:p>
    <w:p w14:paraId="4C9F245C" w14:textId="70729AAD" w:rsidR="00FA6853" w:rsidRDefault="00FA6853" w:rsidP="00BA2C86">
      <w:pPr>
        <w:tabs>
          <w:tab w:val="left" w:pos="1749"/>
        </w:tabs>
        <w:rPr>
          <w:rFonts w:ascii="Abadi" w:hAnsi="Abadi"/>
          <w:b/>
          <w:bCs/>
          <w:sz w:val="32"/>
          <w:szCs w:val="32"/>
        </w:rPr>
      </w:pPr>
      <w:r>
        <w:rPr>
          <w:rFonts w:ascii="Times New Roman" w:hAnsi="Times New Roman" w:cs="Times New Roman"/>
          <w:noProof/>
        </w:rPr>
        <w:drawing>
          <wp:anchor distT="0" distB="0" distL="38100" distR="38100" simplePos="0" relativeHeight="251670528" behindDoc="0" locked="0" layoutInCell="1" allowOverlap="0" wp14:anchorId="0358AB11" wp14:editId="145C0A7B">
            <wp:simplePos x="0" y="0"/>
            <wp:positionH relativeFrom="column">
              <wp:posOffset>59781</wp:posOffset>
            </wp:positionH>
            <wp:positionV relativeFrom="line">
              <wp:posOffset>42092</wp:posOffset>
            </wp:positionV>
            <wp:extent cx="1704975" cy="2409825"/>
            <wp:effectExtent l="0" t="0" r="9525" b="9525"/>
            <wp:wrapSquare wrapText="bothSides"/>
            <wp:docPr id="690886360" name="Picture 1" desc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
                    <pic:cNvPicPr>
                      <a:picLocks noChangeAspect="1" noChangeArrowheads="1"/>
                    </pic:cNvPicPr>
                  </pic:nvPicPr>
                  <pic:blipFill>
                    <a:blip r:link="rId89">
                      <a:extLst>
                        <a:ext uri="{28A0092B-C50C-407E-A947-70E740481C1C}">
                          <a14:useLocalDpi xmlns:a14="http://schemas.microsoft.com/office/drawing/2010/main" val="0"/>
                        </a:ext>
                      </a:extLst>
                    </a:blip>
                    <a:srcRect/>
                    <a:stretch>
                      <a:fillRect/>
                    </a:stretch>
                  </pic:blipFill>
                  <pic:spPr bwMode="auto">
                    <a:xfrm>
                      <a:off x="0" y="0"/>
                      <a:ext cx="1704975" cy="2409825"/>
                    </a:xfrm>
                    <a:prstGeom prst="rect">
                      <a:avLst/>
                    </a:prstGeom>
                    <a:noFill/>
                  </pic:spPr>
                </pic:pic>
              </a:graphicData>
            </a:graphic>
            <wp14:sizeRelH relativeFrom="page">
              <wp14:pctWidth>0</wp14:pctWidth>
            </wp14:sizeRelH>
            <wp14:sizeRelV relativeFrom="page">
              <wp14:pctHeight>0</wp14:pctHeight>
            </wp14:sizeRelV>
          </wp:anchor>
        </w:drawing>
      </w:r>
    </w:p>
    <w:p w14:paraId="5C9458CA" w14:textId="1A28722A" w:rsidR="00B077A8" w:rsidRDefault="00BA2C86" w:rsidP="00BA2C86">
      <w:pPr>
        <w:tabs>
          <w:tab w:val="left" w:pos="1749"/>
        </w:tabs>
        <w:rPr>
          <w:rFonts w:ascii="Abadi" w:hAnsi="Abadi"/>
          <w:b/>
          <w:bCs/>
          <w:sz w:val="32"/>
          <w:szCs w:val="32"/>
        </w:rPr>
      </w:pPr>
      <w:r w:rsidRPr="00BA2C86">
        <w:rPr>
          <w:rFonts w:ascii="Abadi" w:hAnsi="Abadi"/>
          <w:b/>
          <w:bCs/>
          <w:sz w:val="32"/>
          <w:szCs w:val="32"/>
        </w:rPr>
        <w:t>Come and join us every Monday at Chirk Library 11.30-1.00pm for an informal group just for men! We will have activities and guest speakers plus refreshments, and all are free of charge. The group is open to all men of any age and will be a safe and non-judgemental space for men to chat.  Don’t worry ladies…we have plenty on offer for you too.  Why not call in and see what’s on offer!</w:t>
      </w:r>
    </w:p>
    <w:p w14:paraId="03A19A04" w14:textId="77777777" w:rsidR="00B037EA" w:rsidRDefault="00B037EA" w:rsidP="00BA2C86">
      <w:pPr>
        <w:tabs>
          <w:tab w:val="left" w:pos="1749"/>
        </w:tabs>
        <w:rPr>
          <w:rFonts w:ascii="Abadi" w:hAnsi="Abadi"/>
          <w:b/>
          <w:bCs/>
          <w:sz w:val="32"/>
          <w:szCs w:val="32"/>
        </w:rPr>
      </w:pPr>
    </w:p>
    <w:p w14:paraId="7432010A" w14:textId="77777777" w:rsidR="00B037EA" w:rsidRDefault="00B037EA" w:rsidP="00BA2C86">
      <w:pPr>
        <w:tabs>
          <w:tab w:val="left" w:pos="1749"/>
        </w:tabs>
        <w:rPr>
          <w:rFonts w:ascii="Abadi" w:hAnsi="Abadi"/>
          <w:b/>
          <w:bCs/>
          <w:sz w:val="32"/>
          <w:szCs w:val="32"/>
        </w:rPr>
      </w:pPr>
    </w:p>
    <w:p w14:paraId="3EC0D44F" w14:textId="77777777" w:rsidR="008D243F" w:rsidRDefault="008D243F" w:rsidP="00BA2C86">
      <w:pPr>
        <w:tabs>
          <w:tab w:val="left" w:pos="1749"/>
        </w:tabs>
        <w:rPr>
          <w:rFonts w:ascii="Abadi" w:hAnsi="Abadi"/>
          <w:b/>
          <w:bCs/>
          <w:sz w:val="32"/>
          <w:szCs w:val="32"/>
        </w:rPr>
      </w:pPr>
    </w:p>
    <w:p w14:paraId="68F35D05" w14:textId="77777777" w:rsidR="008D243F" w:rsidRDefault="008D243F" w:rsidP="00BA2C86">
      <w:pPr>
        <w:tabs>
          <w:tab w:val="left" w:pos="1749"/>
        </w:tabs>
        <w:rPr>
          <w:rFonts w:ascii="Abadi" w:hAnsi="Abadi"/>
          <w:b/>
          <w:bCs/>
          <w:sz w:val="32"/>
          <w:szCs w:val="32"/>
        </w:rPr>
      </w:pPr>
    </w:p>
    <w:p w14:paraId="6EEA7AC1" w14:textId="77777777" w:rsidR="008D243F" w:rsidRDefault="008D243F" w:rsidP="00BA2C86">
      <w:pPr>
        <w:tabs>
          <w:tab w:val="left" w:pos="1749"/>
        </w:tabs>
        <w:rPr>
          <w:rFonts w:ascii="Abadi" w:hAnsi="Abadi"/>
          <w:b/>
          <w:bCs/>
          <w:sz w:val="32"/>
          <w:szCs w:val="32"/>
        </w:rPr>
      </w:pPr>
    </w:p>
    <w:p w14:paraId="67D87A01" w14:textId="77777777" w:rsidR="008D243F" w:rsidRDefault="008D243F" w:rsidP="00BA2C86">
      <w:pPr>
        <w:tabs>
          <w:tab w:val="left" w:pos="1749"/>
        </w:tabs>
        <w:rPr>
          <w:rFonts w:ascii="Abadi" w:hAnsi="Abadi"/>
          <w:b/>
          <w:bCs/>
          <w:sz w:val="32"/>
          <w:szCs w:val="32"/>
        </w:rPr>
      </w:pPr>
    </w:p>
    <w:p w14:paraId="233E61A8" w14:textId="77777777" w:rsidR="008D243F" w:rsidRPr="008D243F" w:rsidRDefault="008D243F" w:rsidP="008D243F">
      <w:pPr>
        <w:tabs>
          <w:tab w:val="left" w:pos="1749"/>
        </w:tabs>
        <w:rPr>
          <w:rFonts w:ascii="Abadi" w:hAnsi="Abadi"/>
          <w:b/>
          <w:bCs/>
          <w:sz w:val="40"/>
          <w:szCs w:val="40"/>
          <w:u w:val="single"/>
        </w:rPr>
      </w:pPr>
      <w:r w:rsidRPr="008D243F">
        <w:rPr>
          <w:rFonts w:ascii="Abadi" w:hAnsi="Abadi"/>
          <w:b/>
          <w:bCs/>
          <w:sz w:val="40"/>
          <w:szCs w:val="40"/>
          <w:u w:val="single"/>
        </w:rPr>
        <w:lastRenderedPageBreak/>
        <w:t>Book Review</w:t>
      </w:r>
    </w:p>
    <w:p w14:paraId="2B353017" w14:textId="1AD5A3B6" w:rsidR="008D243F" w:rsidRDefault="008D243F" w:rsidP="008D243F">
      <w:pPr>
        <w:tabs>
          <w:tab w:val="left" w:pos="1749"/>
        </w:tabs>
        <w:rPr>
          <w:rFonts w:ascii="Abadi" w:hAnsi="Abadi"/>
          <w:b/>
          <w:bCs/>
          <w:sz w:val="40"/>
          <w:szCs w:val="40"/>
          <w:u w:val="single"/>
        </w:rPr>
      </w:pPr>
      <w:r w:rsidRPr="008D243F">
        <w:rPr>
          <w:rFonts w:ascii="Abadi" w:hAnsi="Abadi"/>
          <w:b/>
          <w:bCs/>
          <w:sz w:val="40"/>
          <w:szCs w:val="40"/>
          <w:u w:val="single"/>
        </w:rPr>
        <w:t>Broken Country by Clare Leslie Hall</w:t>
      </w:r>
    </w:p>
    <w:p w14:paraId="06A3C16B" w14:textId="77777777" w:rsidR="00A060B9" w:rsidRDefault="00A87176" w:rsidP="008D243F">
      <w:pPr>
        <w:tabs>
          <w:tab w:val="left" w:pos="1749"/>
        </w:tabs>
        <w:rPr>
          <w:rFonts w:ascii="Abadi" w:hAnsi="Abadi"/>
          <w:b/>
          <w:bCs/>
          <w:sz w:val="32"/>
          <w:szCs w:val="32"/>
        </w:rPr>
      </w:pPr>
      <w:r>
        <w:rPr>
          <w:rFonts w:ascii="Times New Roman" w:hAnsi="Times New Roman" w:cs="Times New Roman"/>
          <w:noProof/>
        </w:rPr>
        <w:drawing>
          <wp:anchor distT="0" distB="0" distL="38100" distR="38100" simplePos="0" relativeHeight="251672576" behindDoc="0" locked="0" layoutInCell="1" allowOverlap="0" wp14:anchorId="6CB78A1C" wp14:editId="2F3F3040">
            <wp:simplePos x="0" y="0"/>
            <wp:positionH relativeFrom="column">
              <wp:posOffset>3842657</wp:posOffset>
            </wp:positionH>
            <wp:positionV relativeFrom="line">
              <wp:posOffset>113574</wp:posOffset>
            </wp:positionV>
            <wp:extent cx="1704975" cy="2619375"/>
            <wp:effectExtent l="0" t="0" r="9525" b="9525"/>
            <wp:wrapSquare wrapText="bothSides"/>
            <wp:docPr id="838343686" name="Picture 2" descr="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v"/>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1704975" cy="2619375"/>
                    </a:xfrm>
                    <a:prstGeom prst="rect">
                      <a:avLst/>
                    </a:prstGeom>
                    <a:noFill/>
                  </pic:spPr>
                </pic:pic>
              </a:graphicData>
            </a:graphic>
            <wp14:sizeRelH relativeFrom="page">
              <wp14:pctWidth>0</wp14:pctWidth>
            </wp14:sizeRelH>
            <wp14:sizeRelV relativeFrom="page">
              <wp14:pctHeight>0</wp14:pctHeight>
            </wp14:sizeRelV>
          </wp:anchor>
        </w:drawing>
      </w:r>
      <w:r w:rsidR="008D243F" w:rsidRPr="008D243F">
        <w:rPr>
          <w:rFonts w:ascii="Abadi" w:hAnsi="Abadi"/>
          <w:b/>
          <w:bCs/>
          <w:sz w:val="32"/>
          <w:szCs w:val="32"/>
        </w:rPr>
        <w:t xml:space="preserve">Broken Country is a historical novel set in rural Dorset farming country in the late 1950s and late 1960s. </w:t>
      </w:r>
    </w:p>
    <w:p w14:paraId="546AD287" w14:textId="77777777" w:rsidR="00A060B9" w:rsidRDefault="008D243F" w:rsidP="008D243F">
      <w:pPr>
        <w:tabs>
          <w:tab w:val="left" w:pos="1749"/>
        </w:tabs>
        <w:rPr>
          <w:rFonts w:ascii="Abadi" w:hAnsi="Abadi"/>
          <w:b/>
          <w:bCs/>
          <w:sz w:val="32"/>
          <w:szCs w:val="32"/>
        </w:rPr>
      </w:pPr>
      <w:r w:rsidRPr="008D243F">
        <w:rPr>
          <w:rFonts w:ascii="Abadi" w:hAnsi="Abadi"/>
          <w:b/>
          <w:bCs/>
          <w:sz w:val="32"/>
          <w:szCs w:val="32"/>
        </w:rPr>
        <w:t xml:space="preserve">The story alternates between two timelines - 1955, when Beth is a young woman who falls in love with Gabriel; the other in 1968, when Beth is a farmer's wife married to Frank, grieving the death of their young son, and Gabriel returns to the village with his own son, Leo. </w:t>
      </w:r>
    </w:p>
    <w:p w14:paraId="28A0655F" w14:textId="77777777" w:rsidR="00C3238D" w:rsidRPr="00C3238D" w:rsidRDefault="00C3238D" w:rsidP="008D243F">
      <w:pPr>
        <w:tabs>
          <w:tab w:val="left" w:pos="1749"/>
        </w:tabs>
        <w:rPr>
          <w:rFonts w:ascii="Abadi" w:hAnsi="Abadi"/>
          <w:b/>
          <w:bCs/>
          <w:sz w:val="16"/>
          <w:szCs w:val="16"/>
        </w:rPr>
      </w:pPr>
    </w:p>
    <w:p w14:paraId="3282B5D4" w14:textId="533FDF6A" w:rsidR="008D243F" w:rsidRPr="008D243F" w:rsidRDefault="008D243F" w:rsidP="008D243F">
      <w:pPr>
        <w:tabs>
          <w:tab w:val="left" w:pos="1749"/>
        </w:tabs>
        <w:rPr>
          <w:rFonts w:ascii="Abadi" w:hAnsi="Abadi"/>
          <w:b/>
          <w:bCs/>
          <w:sz w:val="32"/>
          <w:szCs w:val="32"/>
        </w:rPr>
      </w:pPr>
      <w:r w:rsidRPr="008D243F">
        <w:rPr>
          <w:rFonts w:ascii="Abadi" w:hAnsi="Abadi"/>
          <w:b/>
          <w:bCs/>
          <w:sz w:val="32"/>
          <w:szCs w:val="32"/>
        </w:rPr>
        <w:t>His return upends Beth's life as their rekindled connection challenges the foundations of her marriage to the steadfast Frank, leading to a series of events that culminate in the murder trial that the novel begins with. There's something for everyone in this novel - a love story and a thriller/mystery all rolled into one. With themes that explore first love, grief, loyalty, reopened wounds, secrets galore, and how the past can shape the present - it's a novel of impossible choices and devastating consequences. This is a new author for me, but I'll definitely be looking out for any future books.</w:t>
      </w:r>
    </w:p>
    <w:p w14:paraId="41A5DAB9" w14:textId="6BB5170D" w:rsidR="008D243F" w:rsidRDefault="008D243F" w:rsidP="008D243F">
      <w:pPr>
        <w:tabs>
          <w:tab w:val="left" w:pos="1749"/>
        </w:tabs>
        <w:rPr>
          <w:rFonts w:ascii="Abadi" w:hAnsi="Abadi"/>
          <w:b/>
          <w:bCs/>
          <w:sz w:val="32"/>
          <w:szCs w:val="32"/>
        </w:rPr>
      </w:pPr>
      <w:r w:rsidRPr="008D243F">
        <w:rPr>
          <w:rFonts w:ascii="Abadi" w:hAnsi="Abadi"/>
          <w:b/>
          <w:bCs/>
          <w:sz w:val="32"/>
          <w:szCs w:val="32"/>
        </w:rPr>
        <w:t>Lynda</w:t>
      </w:r>
      <w:r w:rsidR="00BB64F3">
        <w:rPr>
          <w:rFonts w:ascii="Abadi" w:hAnsi="Abadi"/>
          <w:b/>
          <w:bCs/>
          <w:sz w:val="32"/>
          <w:szCs w:val="32"/>
        </w:rPr>
        <w:t>.</w:t>
      </w:r>
    </w:p>
    <w:p w14:paraId="74D13485" w14:textId="05F755A0" w:rsidR="00407473" w:rsidRDefault="00A32EF2" w:rsidP="00A32EF2">
      <w:pPr>
        <w:tabs>
          <w:tab w:val="left" w:pos="1749"/>
        </w:tabs>
        <w:jc w:val="center"/>
        <w:rPr>
          <w:rFonts w:ascii="Abadi" w:hAnsi="Abadi"/>
          <w:b/>
          <w:bCs/>
          <w:sz w:val="16"/>
          <w:szCs w:val="16"/>
        </w:rPr>
      </w:pPr>
      <w:r>
        <w:rPr>
          <w:rFonts w:ascii="Abadi" w:hAnsi="Abadi"/>
          <w:b/>
          <w:bCs/>
          <w:sz w:val="16"/>
          <w:szCs w:val="16"/>
        </w:rPr>
        <w:t>******************************************************************</w:t>
      </w:r>
    </w:p>
    <w:p w14:paraId="555BC5A0" w14:textId="77777777" w:rsidR="00A32EF2" w:rsidRDefault="00A32EF2" w:rsidP="008D243F">
      <w:pPr>
        <w:tabs>
          <w:tab w:val="left" w:pos="1749"/>
        </w:tabs>
        <w:rPr>
          <w:rFonts w:ascii="Abadi" w:hAnsi="Abadi"/>
          <w:b/>
          <w:bCs/>
          <w:sz w:val="16"/>
          <w:szCs w:val="16"/>
        </w:rPr>
      </w:pPr>
    </w:p>
    <w:p w14:paraId="2E9152D8" w14:textId="77777777" w:rsidR="00A32EF2" w:rsidRPr="00A32EF2" w:rsidRDefault="00A32EF2" w:rsidP="008D243F">
      <w:pPr>
        <w:tabs>
          <w:tab w:val="left" w:pos="1749"/>
        </w:tabs>
        <w:rPr>
          <w:rFonts w:ascii="Abadi" w:hAnsi="Abadi"/>
          <w:b/>
          <w:bCs/>
          <w:sz w:val="16"/>
          <w:szCs w:val="16"/>
        </w:rPr>
      </w:pPr>
    </w:p>
    <w:p w14:paraId="3EFA1446" w14:textId="259ED4CA" w:rsidR="00407473" w:rsidRPr="00407473" w:rsidRDefault="00407473" w:rsidP="00407473">
      <w:pPr>
        <w:tabs>
          <w:tab w:val="left" w:pos="1749"/>
        </w:tabs>
        <w:rPr>
          <w:rFonts w:ascii="Abadi" w:hAnsi="Abadi"/>
          <w:b/>
          <w:bCs/>
          <w:sz w:val="32"/>
          <w:szCs w:val="32"/>
        </w:rPr>
      </w:pPr>
      <w:r w:rsidRPr="00407473">
        <w:rPr>
          <w:rFonts w:ascii="Abadi" w:hAnsi="Abadi"/>
          <w:b/>
          <w:bCs/>
          <w:noProof/>
          <w:sz w:val="32"/>
          <w:szCs w:val="32"/>
        </w:rPr>
        <w:drawing>
          <wp:anchor distT="0" distB="0" distL="114300" distR="114300" simplePos="0" relativeHeight="251674624" behindDoc="0" locked="0" layoutInCell="1" allowOverlap="1" wp14:anchorId="033C64F7" wp14:editId="412AE4F8">
            <wp:simplePos x="0" y="0"/>
            <wp:positionH relativeFrom="column">
              <wp:posOffset>3020695</wp:posOffset>
            </wp:positionH>
            <wp:positionV relativeFrom="paragraph">
              <wp:posOffset>2540</wp:posOffset>
            </wp:positionV>
            <wp:extent cx="2459355" cy="2541270"/>
            <wp:effectExtent l="0" t="0" r="0" b="0"/>
            <wp:wrapSquare wrapText="bothSides"/>
            <wp:docPr id="1000386183" name="Picture 2"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computer&#10;&#10;Description automatically generated"/>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459355" cy="2541270"/>
                    </a:xfrm>
                    <a:prstGeom prst="rect">
                      <a:avLst/>
                    </a:prstGeom>
                    <a:noFill/>
                  </pic:spPr>
                </pic:pic>
              </a:graphicData>
            </a:graphic>
            <wp14:sizeRelH relativeFrom="margin">
              <wp14:pctWidth>0</wp14:pctWidth>
            </wp14:sizeRelH>
            <wp14:sizeRelV relativeFrom="margin">
              <wp14:pctHeight>0</wp14:pctHeight>
            </wp14:sizeRelV>
          </wp:anchor>
        </w:drawing>
      </w:r>
      <w:r w:rsidRPr="00407473">
        <w:rPr>
          <w:rFonts w:ascii="Abadi" w:hAnsi="Abadi"/>
          <w:b/>
          <w:bCs/>
          <w:sz w:val="32"/>
          <w:szCs w:val="32"/>
        </w:rPr>
        <w:t>If EVER you need to contact a person who is Extremely Clever at finding out what is wrong –with your computer, then I can honestly recommend Mr Chris Williams.  (Who is also a very kind and considerate Gentleman.)</w:t>
      </w:r>
    </w:p>
    <w:p w14:paraId="1AE89248" w14:textId="77777777" w:rsidR="00407473" w:rsidRPr="00407473" w:rsidRDefault="00407473" w:rsidP="00407473">
      <w:pPr>
        <w:tabs>
          <w:tab w:val="left" w:pos="1749"/>
        </w:tabs>
        <w:rPr>
          <w:rFonts w:ascii="Abadi" w:hAnsi="Abadi"/>
          <w:b/>
          <w:bCs/>
          <w:sz w:val="32"/>
          <w:szCs w:val="32"/>
        </w:rPr>
      </w:pPr>
      <w:r w:rsidRPr="00407473">
        <w:rPr>
          <w:rFonts w:ascii="Abadi" w:hAnsi="Abadi"/>
          <w:b/>
          <w:bCs/>
          <w:sz w:val="32"/>
          <w:szCs w:val="32"/>
        </w:rPr>
        <w:t xml:space="preserve">              </w:t>
      </w:r>
    </w:p>
    <w:p w14:paraId="67409E42" w14:textId="77777777" w:rsidR="00407473" w:rsidRPr="00407473" w:rsidRDefault="00407473" w:rsidP="00407473">
      <w:pPr>
        <w:tabs>
          <w:tab w:val="left" w:pos="1749"/>
        </w:tabs>
        <w:rPr>
          <w:rFonts w:ascii="Abadi" w:hAnsi="Abadi"/>
          <w:b/>
          <w:bCs/>
          <w:sz w:val="32"/>
          <w:szCs w:val="32"/>
        </w:rPr>
      </w:pPr>
    </w:p>
    <w:p w14:paraId="35043C78" w14:textId="77777777" w:rsidR="00407473" w:rsidRPr="00407473" w:rsidRDefault="00407473" w:rsidP="00407473">
      <w:pPr>
        <w:tabs>
          <w:tab w:val="left" w:pos="1749"/>
        </w:tabs>
        <w:rPr>
          <w:rFonts w:ascii="Abadi" w:hAnsi="Abadi"/>
          <w:b/>
          <w:bCs/>
          <w:sz w:val="32"/>
          <w:szCs w:val="32"/>
        </w:rPr>
      </w:pPr>
    </w:p>
    <w:p w14:paraId="7E90900C" w14:textId="77777777" w:rsidR="00407473" w:rsidRPr="00407473" w:rsidRDefault="00407473" w:rsidP="00407473">
      <w:pPr>
        <w:tabs>
          <w:tab w:val="left" w:pos="1749"/>
        </w:tabs>
        <w:rPr>
          <w:rFonts w:ascii="Abadi" w:hAnsi="Abadi"/>
          <w:b/>
          <w:bCs/>
          <w:sz w:val="32"/>
          <w:szCs w:val="32"/>
        </w:rPr>
      </w:pPr>
    </w:p>
    <w:p w14:paraId="0AF30F01" w14:textId="77777777" w:rsidR="00407473" w:rsidRPr="00407473" w:rsidRDefault="00407473" w:rsidP="00407473">
      <w:pPr>
        <w:tabs>
          <w:tab w:val="left" w:pos="1749"/>
        </w:tabs>
        <w:rPr>
          <w:rFonts w:ascii="Abadi" w:hAnsi="Abadi"/>
          <w:b/>
          <w:bCs/>
          <w:sz w:val="32"/>
          <w:szCs w:val="32"/>
        </w:rPr>
      </w:pPr>
    </w:p>
    <w:p w14:paraId="146073BF" w14:textId="77777777" w:rsidR="00407473" w:rsidRPr="00407473" w:rsidRDefault="00407473" w:rsidP="00572123">
      <w:pPr>
        <w:tabs>
          <w:tab w:val="left" w:pos="1749"/>
        </w:tabs>
        <w:jc w:val="center"/>
        <w:rPr>
          <w:rFonts w:ascii="Abadi" w:hAnsi="Abadi"/>
          <w:b/>
          <w:bCs/>
          <w:sz w:val="16"/>
          <w:szCs w:val="16"/>
        </w:rPr>
      </w:pPr>
      <w:r w:rsidRPr="00407473">
        <w:rPr>
          <w:rFonts w:ascii="Abadi" w:hAnsi="Abadi"/>
          <w:b/>
          <w:bCs/>
          <w:sz w:val="16"/>
          <w:szCs w:val="16"/>
        </w:rPr>
        <w:lastRenderedPageBreak/>
        <w:t>***************************************************</w:t>
      </w:r>
    </w:p>
    <w:p w14:paraId="5345101F" w14:textId="77777777" w:rsidR="00407473" w:rsidRPr="00407473" w:rsidRDefault="00407473" w:rsidP="00407473">
      <w:pPr>
        <w:tabs>
          <w:tab w:val="left" w:pos="1749"/>
        </w:tabs>
        <w:rPr>
          <w:rFonts w:ascii="Abadi" w:hAnsi="Abadi"/>
          <w:b/>
          <w:bCs/>
          <w:sz w:val="32"/>
          <w:szCs w:val="32"/>
        </w:rPr>
      </w:pPr>
    </w:p>
    <w:p w14:paraId="1B8855C6" w14:textId="77777777" w:rsidR="00407473" w:rsidRPr="00407473" w:rsidRDefault="00407473" w:rsidP="00407473">
      <w:pPr>
        <w:tabs>
          <w:tab w:val="left" w:pos="1749"/>
        </w:tabs>
        <w:rPr>
          <w:rFonts w:ascii="Abadi" w:hAnsi="Abadi"/>
          <w:b/>
          <w:bCs/>
          <w:sz w:val="32"/>
          <w:szCs w:val="32"/>
        </w:rPr>
      </w:pPr>
      <w:r w:rsidRPr="00407473">
        <w:rPr>
          <w:rFonts w:ascii="Abadi" w:hAnsi="Abadi"/>
          <w:b/>
          <w:bCs/>
          <w:sz w:val="32"/>
          <w:szCs w:val="32"/>
        </w:rPr>
        <w:t xml:space="preserve">FOOT CARE  By PODIATRIST THOMAS JENESON @ Grosvenor Lodge(1 Grosvenor Road, Wrexham)  01978 800777   </w:t>
      </w:r>
      <w:hyperlink r:id="rId92" w:history="1">
        <w:r w:rsidRPr="00407473">
          <w:rPr>
            <w:rStyle w:val="Hyperlink"/>
            <w:rFonts w:ascii="Abadi" w:hAnsi="Abadi"/>
            <w:b/>
            <w:bCs/>
            <w:sz w:val="32"/>
            <w:szCs w:val="32"/>
          </w:rPr>
          <w:t>tajeneson@gmail.com</w:t>
        </w:r>
      </w:hyperlink>
      <w:r w:rsidRPr="00407473">
        <w:rPr>
          <w:rFonts w:ascii="Abadi" w:hAnsi="Abadi"/>
          <w:b/>
          <w:bCs/>
          <w:sz w:val="32"/>
          <w:szCs w:val="32"/>
        </w:rPr>
        <w:t>.</w:t>
      </w:r>
    </w:p>
    <w:p w14:paraId="584F3E9B" w14:textId="77777777" w:rsidR="00407473" w:rsidRPr="00407473" w:rsidRDefault="00407473" w:rsidP="00407473">
      <w:pPr>
        <w:tabs>
          <w:tab w:val="left" w:pos="1749"/>
        </w:tabs>
        <w:rPr>
          <w:rFonts w:ascii="Abadi" w:hAnsi="Abadi"/>
          <w:b/>
          <w:bCs/>
          <w:sz w:val="32"/>
          <w:szCs w:val="32"/>
        </w:rPr>
      </w:pPr>
    </w:p>
    <w:p w14:paraId="7321AA8E" w14:textId="77777777" w:rsidR="00407473" w:rsidRPr="00407473" w:rsidRDefault="00407473" w:rsidP="00A41C87">
      <w:pPr>
        <w:tabs>
          <w:tab w:val="left" w:pos="1749"/>
        </w:tabs>
        <w:jc w:val="center"/>
        <w:rPr>
          <w:rFonts w:ascii="Abadi" w:hAnsi="Abadi"/>
          <w:b/>
          <w:bCs/>
          <w:sz w:val="16"/>
          <w:szCs w:val="16"/>
        </w:rPr>
      </w:pPr>
      <w:r w:rsidRPr="00407473">
        <w:rPr>
          <w:rFonts w:ascii="Abadi" w:hAnsi="Abadi"/>
          <w:b/>
          <w:bCs/>
          <w:sz w:val="16"/>
          <w:szCs w:val="16"/>
        </w:rPr>
        <w:t>*****************************************</w:t>
      </w:r>
    </w:p>
    <w:p w14:paraId="6D98F927" w14:textId="77777777" w:rsidR="00407473" w:rsidRPr="00407473" w:rsidRDefault="00407473" w:rsidP="00407473">
      <w:pPr>
        <w:tabs>
          <w:tab w:val="left" w:pos="1749"/>
        </w:tabs>
        <w:rPr>
          <w:rFonts w:ascii="Abadi" w:hAnsi="Abadi"/>
          <w:b/>
          <w:bCs/>
          <w:sz w:val="32"/>
          <w:szCs w:val="32"/>
        </w:rPr>
      </w:pPr>
    </w:p>
    <w:p w14:paraId="209B38D8" w14:textId="77777777" w:rsidR="00407473" w:rsidRPr="00407473" w:rsidRDefault="00407473" w:rsidP="00407473">
      <w:pPr>
        <w:tabs>
          <w:tab w:val="left" w:pos="1749"/>
        </w:tabs>
        <w:rPr>
          <w:rFonts w:ascii="Abadi" w:hAnsi="Abadi"/>
          <w:b/>
          <w:bCs/>
          <w:sz w:val="32"/>
          <w:szCs w:val="32"/>
        </w:rPr>
      </w:pPr>
      <w:r w:rsidRPr="00407473">
        <w:rPr>
          <w:rFonts w:ascii="Abadi" w:hAnsi="Abadi"/>
          <w:b/>
          <w:bCs/>
          <w:sz w:val="32"/>
          <w:szCs w:val="32"/>
        </w:rPr>
        <w:t>Best Wishes AND Thank You – Sybil (Bremner)</w:t>
      </w:r>
    </w:p>
    <w:p w14:paraId="7DE06AB1" w14:textId="77777777" w:rsidR="00407473" w:rsidRPr="00407473" w:rsidRDefault="00407473" w:rsidP="00407473">
      <w:pPr>
        <w:tabs>
          <w:tab w:val="left" w:pos="1749"/>
        </w:tabs>
        <w:rPr>
          <w:rFonts w:ascii="Abadi" w:hAnsi="Abadi"/>
          <w:b/>
          <w:bCs/>
          <w:sz w:val="32"/>
          <w:szCs w:val="32"/>
        </w:rPr>
      </w:pPr>
    </w:p>
    <w:p w14:paraId="2569F94B" w14:textId="22933119" w:rsidR="00407473" w:rsidRPr="00A41C87" w:rsidRDefault="00A41C87" w:rsidP="00A41C87">
      <w:pPr>
        <w:tabs>
          <w:tab w:val="left" w:pos="1749"/>
        </w:tabs>
        <w:jc w:val="center"/>
        <w:rPr>
          <w:rFonts w:ascii="Abadi" w:hAnsi="Abadi"/>
          <w:b/>
          <w:bCs/>
          <w:sz w:val="16"/>
          <w:szCs w:val="16"/>
        </w:rPr>
      </w:pPr>
      <w:r>
        <w:rPr>
          <w:rFonts w:ascii="Abadi" w:hAnsi="Abadi"/>
          <w:b/>
          <w:bCs/>
          <w:sz w:val="16"/>
          <w:szCs w:val="16"/>
        </w:rPr>
        <w:t>***********************************************************</w:t>
      </w:r>
    </w:p>
    <w:p w14:paraId="6D8D88C9" w14:textId="77777777" w:rsidR="00407473" w:rsidRPr="00407473" w:rsidRDefault="00407473" w:rsidP="00407473">
      <w:pPr>
        <w:tabs>
          <w:tab w:val="left" w:pos="1749"/>
        </w:tabs>
        <w:rPr>
          <w:rFonts w:ascii="Abadi" w:hAnsi="Abadi"/>
          <w:b/>
          <w:bCs/>
          <w:sz w:val="32"/>
          <w:szCs w:val="32"/>
        </w:rPr>
      </w:pPr>
    </w:p>
    <w:p w14:paraId="69C57F5A" w14:textId="77777777" w:rsidR="00407473" w:rsidRPr="00407473" w:rsidRDefault="00407473" w:rsidP="00407473">
      <w:pPr>
        <w:tabs>
          <w:tab w:val="left" w:pos="1749"/>
        </w:tabs>
        <w:rPr>
          <w:rFonts w:ascii="Abadi" w:hAnsi="Abadi"/>
          <w:b/>
          <w:bCs/>
          <w:sz w:val="32"/>
          <w:szCs w:val="32"/>
        </w:rPr>
      </w:pPr>
    </w:p>
    <w:p w14:paraId="58B3951B" w14:textId="77777777" w:rsidR="00407473" w:rsidRPr="00407473" w:rsidRDefault="00407473" w:rsidP="00407473">
      <w:pPr>
        <w:tabs>
          <w:tab w:val="left" w:pos="1749"/>
        </w:tabs>
        <w:rPr>
          <w:rFonts w:ascii="Abadi" w:hAnsi="Abadi"/>
          <w:b/>
          <w:bCs/>
          <w:sz w:val="32"/>
          <w:szCs w:val="32"/>
        </w:rPr>
      </w:pPr>
    </w:p>
    <w:p w14:paraId="51812518" w14:textId="77777777" w:rsidR="00407473" w:rsidRDefault="00407473" w:rsidP="008D243F">
      <w:pPr>
        <w:tabs>
          <w:tab w:val="left" w:pos="1749"/>
        </w:tabs>
        <w:rPr>
          <w:rFonts w:ascii="Abadi" w:hAnsi="Abadi"/>
          <w:b/>
          <w:bCs/>
          <w:sz w:val="32"/>
          <w:szCs w:val="32"/>
        </w:rPr>
      </w:pPr>
    </w:p>
    <w:p w14:paraId="13A02FAE" w14:textId="77777777" w:rsidR="00BB64F3" w:rsidRPr="00232D93" w:rsidRDefault="00BB64F3" w:rsidP="008D243F">
      <w:pPr>
        <w:tabs>
          <w:tab w:val="left" w:pos="1749"/>
        </w:tabs>
        <w:rPr>
          <w:rFonts w:ascii="Abadi" w:hAnsi="Abadi"/>
          <w:b/>
          <w:bCs/>
          <w:sz w:val="32"/>
          <w:szCs w:val="32"/>
        </w:rPr>
      </w:pPr>
    </w:p>
    <w:sectPr w:rsidR="00BB64F3" w:rsidRPr="00232D93" w:rsidSect="00230853">
      <w:headerReference w:type="default" r:id="rId93"/>
      <w:pgSz w:w="11906" w:h="16838"/>
      <w:pgMar w:top="1440" w:right="1440" w:bottom="1440" w:left="1440" w:header="708" w:footer="708" w:gutter="0"/>
      <w:pgBorders w:offsetFrom="page">
        <w:top w:val="balloons3Colors" w:sz="5" w:space="24" w:color="auto"/>
        <w:left w:val="balloons3Colors" w:sz="5" w:space="24" w:color="auto"/>
        <w:bottom w:val="balloons3Colors" w:sz="5" w:space="24" w:color="auto"/>
        <w:right w:val="balloons3Colors" w:sz="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9E68" w14:textId="77777777" w:rsidR="005E7AED" w:rsidRDefault="005E7AED" w:rsidP="00434BC7">
      <w:r>
        <w:separator/>
      </w:r>
    </w:p>
  </w:endnote>
  <w:endnote w:type="continuationSeparator" w:id="0">
    <w:p w14:paraId="4E01EB6C" w14:textId="77777777" w:rsidR="005E7AED" w:rsidRDefault="005E7AED" w:rsidP="0043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6DF7" w14:textId="77777777" w:rsidR="005E7AED" w:rsidRDefault="005E7AED" w:rsidP="00434BC7">
      <w:r>
        <w:separator/>
      </w:r>
    </w:p>
  </w:footnote>
  <w:footnote w:type="continuationSeparator" w:id="0">
    <w:p w14:paraId="26DFC9BB" w14:textId="77777777" w:rsidR="005E7AED" w:rsidRDefault="005E7AED" w:rsidP="0043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185318"/>
      <w:docPartObj>
        <w:docPartGallery w:val="Page Numbers (Top of Page)"/>
        <w:docPartUnique/>
      </w:docPartObj>
    </w:sdtPr>
    <w:sdtEndPr>
      <w:rPr>
        <w:noProof/>
      </w:rPr>
    </w:sdtEndPr>
    <w:sdtContent>
      <w:p w14:paraId="55A6894C" w14:textId="78CC25D2" w:rsidR="004D15D6" w:rsidRDefault="004D15D6">
        <w:pPr>
          <w:pStyle w:val="Header"/>
        </w:pPr>
        <w:r>
          <w:fldChar w:fldCharType="begin"/>
        </w:r>
        <w:r>
          <w:instrText xml:space="preserve"> PAGE   \* MERGEFORMAT </w:instrText>
        </w:r>
        <w:r>
          <w:fldChar w:fldCharType="separate"/>
        </w:r>
        <w:r>
          <w:rPr>
            <w:noProof/>
          </w:rPr>
          <w:t>2</w:t>
        </w:r>
        <w:r>
          <w:rPr>
            <w:noProof/>
          </w:rPr>
          <w:fldChar w:fldCharType="end"/>
        </w:r>
      </w:p>
    </w:sdtContent>
  </w:sdt>
  <w:p w14:paraId="01022EC9" w14:textId="77777777" w:rsidR="00434BC7" w:rsidRDefault="00434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FD6"/>
    <w:multiLevelType w:val="multilevel"/>
    <w:tmpl w:val="49E2F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C749C"/>
    <w:multiLevelType w:val="multilevel"/>
    <w:tmpl w:val="B92C3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64A7F"/>
    <w:multiLevelType w:val="multilevel"/>
    <w:tmpl w:val="6EAE9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C59C5"/>
    <w:multiLevelType w:val="multilevel"/>
    <w:tmpl w:val="376A6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66AFE"/>
    <w:multiLevelType w:val="multilevel"/>
    <w:tmpl w:val="A5485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E120B1"/>
    <w:multiLevelType w:val="multilevel"/>
    <w:tmpl w:val="C57A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570488">
    <w:abstractNumId w:val="5"/>
  </w:num>
  <w:num w:numId="2" w16cid:durableId="1840927071">
    <w:abstractNumId w:val="3"/>
  </w:num>
  <w:num w:numId="3" w16cid:durableId="268784116">
    <w:abstractNumId w:val="2"/>
  </w:num>
  <w:num w:numId="4" w16cid:durableId="467674618">
    <w:abstractNumId w:val="0"/>
  </w:num>
  <w:num w:numId="5" w16cid:durableId="807288471">
    <w:abstractNumId w:val="4"/>
  </w:num>
  <w:num w:numId="6" w16cid:durableId="866679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21"/>
    <w:rsid w:val="000028A7"/>
    <w:rsid w:val="00011BEE"/>
    <w:rsid w:val="000202CF"/>
    <w:rsid w:val="0003158B"/>
    <w:rsid w:val="00033AA3"/>
    <w:rsid w:val="000455D5"/>
    <w:rsid w:val="00054762"/>
    <w:rsid w:val="0005508A"/>
    <w:rsid w:val="000565FC"/>
    <w:rsid w:val="00056704"/>
    <w:rsid w:val="000616DD"/>
    <w:rsid w:val="00073963"/>
    <w:rsid w:val="000A0B91"/>
    <w:rsid w:val="000A532B"/>
    <w:rsid w:val="000A7945"/>
    <w:rsid w:val="000E18E9"/>
    <w:rsid w:val="000E3210"/>
    <w:rsid w:val="000F5840"/>
    <w:rsid w:val="001022EA"/>
    <w:rsid w:val="001154DE"/>
    <w:rsid w:val="00123769"/>
    <w:rsid w:val="001305BD"/>
    <w:rsid w:val="00131D7D"/>
    <w:rsid w:val="00132F31"/>
    <w:rsid w:val="0017765C"/>
    <w:rsid w:val="00184BA4"/>
    <w:rsid w:val="001863A7"/>
    <w:rsid w:val="001A45FF"/>
    <w:rsid w:val="001B0F7D"/>
    <w:rsid w:val="001B6848"/>
    <w:rsid w:val="001B703F"/>
    <w:rsid w:val="001B7271"/>
    <w:rsid w:val="001D762D"/>
    <w:rsid w:val="001E28BA"/>
    <w:rsid w:val="001E6261"/>
    <w:rsid w:val="001F3B1A"/>
    <w:rsid w:val="00212DD9"/>
    <w:rsid w:val="00230853"/>
    <w:rsid w:val="00232D93"/>
    <w:rsid w:val="002332CF"/>
    <w:rsid w:val="00244460"/>
    <w:rsid w:val="002510BD"/>
    <w:rsid w:val="00261C0D"/>
    <w:rsid w:val="00284578"/>
    <w:rsid w:val="002863CB"/>
    <w:rsid w:val="00292E0B"/>
    <w:rsid w:val="002A0A26"/>
    <w:rsid w:val="002A6E0D"/>
    <w:rsid w:val="002B5ECE"/>
    <w:rsid w:val="002D1DA0"/>
    <w:rsid w:val="002E0F9B"/>
    <w:rsid w:val="00317C0B"/>
    <w:rsid w:val="00334971"/>
    <w:rsid w:val="00362BC7"/>
    <w:rsid w:val="00373317"/>
    <w:rsid w:val="00375641"/>
    <w:rsid w:val="003902DB"/>
    <w:rsid w:val="00397564"/>
    <w:rsid w:val="003A2562"/>
    <w:rsid w:val="003D0575"/>
    <w:rsid w:val="003D2C44"/>
    <w:rsid w:val="003E1ED0"/>
    <w:rsid w:val="003F19EF"/>
    <w:rsid w:val="0040632F"/>
    <w:rsid w:val="00407473"/>
    <w:rsid w:val="00410AB2"/>
    <w:rsid w:val="004164A3"/>
    <w:rsid w:val="00422CC9"/>
    <w:rsid w:val="00425BCA"/>
    <w:rsid w:val="004311A0"/>
    <w:rsid w:val="00434BC7"/>
    <w:rsid w:val="00442FAE"/>
    <w:rsid w:val="00444DA9"/>
    <w:rsid w:val="0044590E"/>
    <w:rsid w:val="004464F6"/>
    <w:rsid w:val="0045281F"/>
    <w:rsid w:val="004732DB"/>
    <w:rsid w:val="00477EE7"/>
    <w:rsid w:val="00495A14"/>
    <w:rsid w:val="004B2A00"/>
    <w:rsid w:val="004D0E12"/>
    <w:rsid w:val="004D15D6"/>
    <w:rsid w:val="004D2C4B"/>
    <w:rsid w:val="004F3E90"/>
    <w:rsid w:val="00524D74"/>
    <w:rsid w:val="0054165D"/>
    <w:rsid w:val="00543F04"/>
    <w:rsid w:val="005440CA"/>
    <w:rsid w:val="005523FD"/>
    <w:rsid w:val="00562E29"/>
    <w:rsid w:val="00572123"/>
    <w:rsid w:val="00572C43"/>
    <w:rsid w:val="0057309F"/>
    <w:rsid w:val="005807C0"/>
    <w:rsid w:val="00583E12"/>
    <w:rsid w:val="00591DC5"/>
    <w:rsid w:val="005A5053"/>
    <w:rsid w:val="005C62C5"/>
    <w:rsid w:val="005E1EC5"/>
    <w:rsid w:val="005E3167"/>
    <w:rsid w:val="005E5448"/>
    <w:rsid w:val="005E7AED"/>
    <w:rsid w:val="005F24C4"/>
    <w:rsid w:val="006026F4"/>
    <w:rsid w:val="00610253"/>
    <w:rsid w:val="0061561C"/>
    <w:rsid w:val="006159EA"/>
    <w:rsid w:val="00633700"/>
    <w:rsid w:val="006416EE"/>
    <w:rsid w:val="006453C8"/>
    <w:rsid w:val="00652281"/>
    <w:rsid w:val="006869C6"/>
    <w:rsid w:val="00687761"/>
    <w:rsid w:val="006877EF"/>
    <w:rsid w:val="006911A6"/>
    <w:rsid w:val="006F7CE3"/>
    <w:rsid w:val="00701DC8"/>
    <w:rsid w:val="00703832"/>
    <w:rsid w:val="007053E2"/>
    <w:rsid w:val="00741765"/>
    <w:rsid w:val="00777E98"/>
    <w:rsid w:val="007A1821"/>
    <w:rsid w:val="007A30BE"/>
    <w:rsid w:val="007C6995"/>
    <w:rsid w:val="007D1B57"/>
    <w:rsid w:val="007E2CE8"/>
    <w:rsid w:val="007E3A78"/>
    <w:rsid w:val="007E5AD6"/>
    <w:rsid w:val="007F6EBD"/>
    <w:rsid w:val="00804044"/>
    <w:rsid w:val="00814DFC"/>
    <w:rsid w:val="00820DA3"/>
    <w:rsid w:val="0082771E"/>
    <w:rsid w:val="00832E11"/>
    <w:rsid w:val="00834BED"/>
    <w:rsid w:val="0087779A"/>
    <w:rsid w:val="00880732"/>
    <w:rsid w:val="00893CAE"/>
    <w:rsid w:val="008A70D0"/>
    <w:rsid w:val="008D243F"/>
    <w:rsid w:val="008E1EF4"/>
    <w:rsid w:val="009109CE"/>
    <w:rsid w:val="00916268"/>
    <w:rsid w:val="00930CF2"/>
    <w:rsid w:val="00944F80"/>
    <w:rsid w:val="0094583F"/>
    <w:rsid w:val="00953DE0"/>
    <w:rsid w:val="00977C3A"/>
    <w:rsid w:val="0099192D"/>
    <w:rsid w:val="009C3862"/>
    <w:rsid w:val="009D5B95"/>
    <w:rsid w:val="009E524D"/>
    <w:rsid w:val="009F6844"/>
    <w:rsid w:val="009F710D"/>
    <w:rsid w:val="00A0106B"/>
    <w:rsid w:val="00A060B9"/>
    <w:rsid w:val="00A10B81"/>
    <w:rsid w:val="00A32EF2"/>
    <w:rsid w:val="00A361C8"/>
    <w:rsid w:val="00A41C87"/>
    <w:rsid w:val="00A6498B"/>
    <w:rsid w:val="00A740B5"/>
    <w:rsid w:val="00A87176"/>
    <w:rsid w:val="00AB20F2"/>
    <w:rsid w:val="00AB2830"/>
    <w:rsid w:val="00AC13A1"/>
    <w:rsid w:val="00AC77AD"/>
    <w:rsid w:val="00AD400A"/>
    <w:rsid w:val="00AF2839"/>
    <w:rsid w:val="00AF29C5"/>
    <w:rsid w:val="00B037EA"/>
    <w:rsid w:val="00B077A8"/>
    <w:rsid w:val="00B26C36"/>
    <w:rsid w:val="00B30BA4"/>
    <w:rsid w:val="00B31026"/>
    <w:rsid w:val="00B31227"/>
    <w:rsid w:val="00B3259C"/>
    <w:rsid w:val="00B36415"/>
    <w:rsid w:val="00B537D3"/>
    <w:rsid w:val="00B54872"/>
    <w:rsid w:val="00B96BF8"/>
    <w:rsid w:val="00BA2C86"/>
    <w:rsid w:val="00BB0FAC"/>
    <w:rsid w:val="00BB64F3"/>
    <w:rsid w:val="00BC13A0"/>
    <w:rsid w:val="00BD76E9"/>
    <w:rsid w:val="00BE2376"/>
    <w:rsid w:val="00C00070"/>
    <w:rsid w:val="00C039E8"/>
    <w:rsid w:val="00C16323"/>
    <w:rsid w:val="00C3238D"/>
    <w:rsid w:val="00C4066D"/>
    <w:rsid w:val="00C455D4"/>
    <w:rsid w:val="00C46EAE"/>
    <w:rsid w:val="00C66187"/>
    <w:rsid w:val="00C85120"/>
    <w:rsid w:val="00C93552"/>
    <w:rsid w:val="00CA17DF"/>
    <w:rsid w:val="00CA2C3B"/>
    <w:rsid w:val="00CF09F6"/>
    <w:rsid w:val="00CF1DAA"/>
    <w:rsid w:val="00D047D6"/>
    <w:rsid w:val="00D04EF7"/>
    <w:rsid w:val="00D07AB2"/>
    <w:rsid w:val="00D1076D"/>
    <w:rsid w:val="00D14510"/>
    <w:rsid w:val="00DB60BD"/>
    <w:rsid w:val="00DD2DEF"/>
    <w:rsid w:val="00DE1813"/>
    <w:rsid w:val="00DF1511"/>
    <w:rsid w:val="00E01276"/>
    <w:rsid w:val="00E22321"/>
    <w:rsid w:val="00E32D52"/>
    <w:rsid w:val="00E452DE"/>
    <w:rsid w:val="00E46C9A"/>
    <w:rsid w:val="00E52234"/>
    <w:rsid w:val="00E56951"/>
    <w:rsid w:val="00E67D4C"/>
    <w:rsid w:val="00E81262"/>
    <w:rsid w:val="00E93485"/>
    <w:rsid w:val="00EA1BA0"/>
    <w:rsid w:val="00EA55F0"/>
    <w:rsid w:val="00ED23AD"/>
    <w:rsid w:val="00ED5F4E"/>
    <w:rsid w:val="00ED7AEC"/>
    <w:rsid w:val="00EE2CD5"/>
    <w:rsid w:val="00EE31B3"/>
    <w:rsid w:val="00EF08EB"/>
    <w:rsid w:val="00EF6175"/>
    <w:rsid w:val="00F04EE1"/>
    <w:rsid w:val="00F410E8"/>
    <w:rsid w:val="00F602B3"/>
    <w:rsid w:val="00F6160B"/>
    <w:rsid w:val="00F63094"/>
    <w:rsid w:val="00F76017"/>
    <w:rsid w:val="00F818CD"/>
    <w:rsid w:val="00F81F99"/>
    <w:rsid w:val="00F83779"/>
    <w:rsid w:val="00F93BF2"/>
    <w:rsid w:val="00FA6853"/>
    <w:rsid w:val="00FB1258"/>
    <w:rsid w:val="00FB56E6"/>
    <w:rsid w:val="00FB73A2"/>
    <w:rsid w:val="00FD2BA6"/>
    <w:rsid w:val="00FE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620E"/>
  <w15:chartTrackingRefBased/>
  <w15:docId w15:val="{A2D7E739-4317-43E4-8215-D8E467BC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44"/>
    <w:pPr>
      <w:spacing w:after="0" w:line="240" w:lineRule="auto"/>
    </w:pPr>
    <w:rPr>
      <w:rFonts w:ascii="Calibri" w:hAnsi="Calibri" w:cs="Calibri"/>
      <w:lang w:eastAsia="en-GB"/>
    </w:rPr>
  </w:style>
  <w:style w:type="paragraph" w:styleId="Heading1">
    <w:name w:val="heading 1"/>
    <w:basedOn w:val="Normal"/>
    <w:link w:val="Heading1Char"/>
    <w:uiPriority w:val="9"/>
    <w:qFormat/>
    <w:rsid w:val="003D2C4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D2C4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D2C4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D2C44"/>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2C44"/>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3D2C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2C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2C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2C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C44"/>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3D2C44"/>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3D2C44"/>
    <w:rPr>
      <w:rFonts w:asciiTheme="majorHAnsi" w:eastAsiaTheme="majorEastAsia" w:hAnsiTheme="majorHAnsi" w:cstheme="majorBidi"/>
      <w:color w:val="0A2F40" w:themeColor="accent1" w:themeShade="7F"/>
      <w:sz w:val="24"/>
      <w:szCs w:val="24"/>
      <w:lang w:eastAsia="en-GB"/>
    </w:rPr>
  </w:style>
  <w:style w:type="character" w:customStyle="1" w:styleId="Heading4Char">
    <w:name w:val="Heading 4 Char"/>
    <w:basedOn w:val="DefaultParagraphFont"/>
    <w:link w:val="Heading4"/>
    <w:uiPriority w:val="9"/>
    <w:rsid w:val="003D2C44"/>
    <w:rPr>
      <w:rFonts w:asciiTheme="majorHAnsi" w:eastAsiaTheme="majorEastAsia" w:hAnsiTheme="majorHAnsi"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3D2C44"/>
    <w:rPr>
      <w:rFonts w:asciiTheme="majorHAnsi" w:eastAsiaTheme="majorEastAsia" w:hAnsiTheme="majorHAnsi" w:cstheme="majorBidi"/>
      <w:color w:val="0F4761" w:themeColor="accent1" w:themeShade="BF"/>
      <w:lang w:eastAsia="en-GB"/>
    </w:rPr>
  </w:style>
  <w:style w:type="character" w:styleId="Strong">
    <w:name w:val="Strong"/>
    <w:basedOn w:val="DefaultParagraphFont"/>
    <w:uiPriority w:val="22"/>
    <w:qFormat/>
    <w:rsid w:val="003D2C44"/>
    <w:rPr>
      <w:b/>
      <w:bCs/>
    </w:rPr>
  </w:style>
  <w:style w:type="character" w:styleId="Emphasis">
    <w:name w:val="Emphasis"/>
    <w:basedOn w:val="DefaultParagraphFont"/>
    <w:uiPriority w:val="20"/>
    <w:qFormat/>
    <w:rsid w:val="003D2C44"/>
    <w:rPr>
      <w:i/>
      <w:iCs/>
    </w:rPr>
  </w:style>
  <w:style w:type="paragraph" w:styleId="ListParagraph">
    <w:name w:val="List Paragraph"/>
    <w:basedOn w:val="Normal"/>
    <w:uiPriority w:val="34"/>
    <w:qFormat/>
    <w:rsid w:val="003D2C44"/>
    <w:pPr>
      <w:ind w:left="720"/>
      <w:contextualSpacing/>
    </w:pPr>
  </w:style>
  <w:style w:type="character" w:customStyle="1" w:styleId="Heading6Char">
    <w:name w:val="Heading 6 Char"/>
    <w:basedOn w:val="DefaultParagraphFont"/>
    <w:link w:val="Heading6"/>
    <w:uiPriority w:val="9"/>
    <w:semiHidden/>
    <w:rsid w:val="003D2C44"/>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3D2C44"/>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3D2C44"/>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3D2C44"/>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3D2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C44"/>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3D2C44"/>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3D2C44"/>
    <w:rPr>
      <w:rFonts w:eastAsiaTheme="majorEastAsia" w:cstheme="majorBidi"/>
      <w:color w:val="000000" w:themeColor="text1"/>
      <w:spacing w:val="15"/>
      <w:sz w:val="28"/>
      <w:szCs w:val="28"/>
      <w:lang w:eastAsia="en-GB"/>
    </w:rPr>
  </w:style>
  <w:style w:type="paragraph" w:styleId="Quote">
    <w:name w:val="Quote"/>
    <w:basedOn w:val="Normal"/>
    <w:next w:val="Normal"/>
    <w:link w:val="QuoteChar"/>
    <w:uiPriority w:val="29"/>
    <w:qFormat/>
    <w:rsid w:val="003D2C44"/>
    <w:pPr>
      <w:spacing w:before="160" w:after="160"/>
      <w:jc w:val="center"/>
    </w:pPr>
    <w:rPr>
      <w:i/>
      <w:iCs/>
      <w:color w:val="000000" w:themeColor="text1"/>
    </w:rPr>
  </w:style>
  <w:style w:type="character" w:customStyle="1" w:styleId="QuoteChar">
    <w:name w:val="Quote Char"/>
    <w:basedOn w:val="DefaultParagraphFont"/>
    <w:link w:val="Quote"/>
    <w:uiPriority w:val="29"/>
    <w:rsid w:val="003D2C44"/>
    <w:rPr>
      <w:rFonts w:ascii="Calibri" w:hAnsi="Calibri" w:cs="Calibri"/>
      <w:i/>
      <w:iCs/>
      <w:color w:val="000000" w:themeColor="text1"/>
      <w:lang w:eastAsia="en-GB"/>
    </w:rPr>
  </w:style>
  <w:style w:type="paragraph" w:styleId="IntenseQuote">
    <w:name w:val="Intense Quote"/>
    <w:basedOn w:val="Normal"/>
    <w:next w:val="Normal"/>
    <w:link w:val="IntenseQuoteChar"/>
    <w:uiPriority w:val="30"/>
    <w:qFormat/>
    <w:rsid w:val="003D2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C44"/>
    <w:rPr>
      <w:rFonts w:ascii="Calibri" w:hAnsi="Calibri" w:cs="Calibri"/>
      <w:i/>
      <w:iCs/>
      <w:color w:val="0F4761" w:themeColor="accent1" w:themeShade="BF"/>
      <w:lang w:eastAsia="en-GB"/>
    </w:rPr>
  </w:style>
  <w:style w:type="character" w:styleId="IntenseEmphasis">
    <w:name w:val="Intense Emphasis"/>
    <w:basedOn w:val="DefaultParagraphFont"/>
    <w:uiPriority w:val="21"/>
    <w:qFormat/>
    <w:rsid w:val="003D2C44"/>
    <w:rPr>
      <w:i/>
      <w:iCs/>
      <w:color w:val="0F4761" w:themeColor="accent1" w:themeShade="BF"/>
    </w:rPr>
  </w:style>
  <w:style w:type="character" w:styleId="IntenseReference">
    <w:name w:val="Intense Reference"/>
    <w:basedOn w:val="DefaultParagraphFont"/>
    <w:uiPriority w:val="32"/>
    <w:qFormat/>
    <w:rsid w:val="003D2C44"/>
    <w:rPr>
      <w:b/>
      <w:bCs/>
      <w:smallCaps/>
      <w:color w:val="0F4761" w:themeColor="accent1" w:themeShade="BF"/>
      <w:spacing w:val="5"/>
    </w:rPr>
  </w:style>
  <w:style w:type="character" w:styleId="Hyperlink">
    <w:name w:val="Hyperlink"/>
    <w:basedOn w:val="DefaultParagraphFont"/>
    <w:uiPriority w:val="99"/>
    <w:unhideWhenUsed/>
    <w:rsid w:val="006026F4"/>
    <w:rPr>
      <w:color w:val="467886" w:themeColor="hyperlink"/>
      <w:u w:val="single"/>
    </w:rPr>
  </w:style>
  <w:style w:type="character" w:styleId="UnresolvedMention">
    <w:name w:val="Unresolved Mention"/>
    <w:basedOn w:val="DefaultParagraphFont"/>
    <w:uiPriority w:val="99"/>
    <w:semiHidden/>
    <w:unhideWhenUsed/>
    <w:rsid w:val="006026F4"/>
    <w:rPr>
      <w:color w:val="605E5C"/>
      <w:shd w:val="clear" w:color="auto" w:fill="E1DFDD"/>
    </w:rPr>
  </w:style>
  <w:style w:type="paragraph" w:styleId="NormalWeb">
    <w:name w:val="Normal (Web)"/>
    <w:basedOn w:val="Normal"/>
    <w:uiPriority w:val="99"/>
    <w:semiHidden/>
    <w:unhideWhenUsed/>
    <w:rsid w:val="00422CC9"/>
    <w:pPr>
      <w:suppressAutoHyphens/>
      <w:spacing w:before="100" w:beforeAutospacing="1" w:after="100" w:afterAutospacing="1"/>
    </w:pPr>
    <w:rPr>
      <w:rFonts w:ascii="Aptos" w:hAnsi="Aptos" w:cs="Aptos"/>
      <w:sz w:val="24"/>
      <w:szCs w:val="24"/>
    </w:rPr>
  </w:style>
  <w:style w:type="paragraph" w:styleId="Header">
    <w:name w:val="header"/>
    <w:basedOn w:val="Normal"/>
    <w:link w:val="HeaderChar"/>
    <w:uiPriority w:val="99"/>
    <w:unhideWhenUsed/>
    <w:rsid w:val="00434BC7"/>
    <w:pPr>
      <w:tabs>
        <w:tab w:val="center" w:pos="4513"/>
        <w:tab w:val="right" w:pos="9026"/>
      </w:tabs>
    </w:pPr>
  </w:style>
  <w:style w:type="character" w:customStyle="1" w:styleId="HeaderChar">
    <w:name w:val="Header Char"/>
    <w:basedOn w:val="DefaultParagraphFont"/>
    <w:link w:val="Header"/>
    <w:uiPriority w:val="99"/>
    <w:rsid w:val="00434BC7"/>
    <w:rPr>
      <w:rFonts w:ascii="Calibri" w:hAnsi="Calibri" w:cs="Calibri"/>
      <w:lang w:eastAsia="en-GB"/>
    </w:rPr>
  </w:style>
  <w:style w:type="paragraph" w:styleId="Footer">
    <w:name w:val="footer"/>
    <w:basedOn w:val="Normal"/>
    <w:link w:val="FooterChar"/>
    <w:uiPriority w:val="99"/>
    <w:unhideWhenUsed/>
    <w:rsid w:val="00434BC7"/>
    <w:pPr>
      <w:tabs>
        <w:tab w:val="center" w:pos="4513"/>
        <w:tab w:val="right" w:pos="9026"/>
      </w:tabs>
    </w:pPr>
  </w:style>
  <w:style w:type="character" w:customStyle="1" w:styleId="FooterChar">
    <w:name w:val="Footer Char"/>
    <w:basedOn w:val="DefaultParagraphFont"/>
    <w:link w:val="Footer"/>
    <w:uiPriority w:val="99"/>
    <w:rsid w:val="00434BC7"/>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1.govdelivery.com/CL0/https:%2F%2Fassets.service.gov.wales%2F%3Ftag=Optometreg%2B%252F%2BOptometry%26utm_content=%26utm_medium=email%26utm_name=%26utm_source=govdelivery%26utm_term=/1/0100019be69393b7-b799f353-afd6-4898-b51b-4fbc559bf43c-000000/epCergNDXC7Q3GybQ8dwS95Zgr396PpFOvT0MZTkaB8=441" TargetMode="External"/><Relationship Id="rId21" Type="http://schemas.openxmlformats.org/officeDocument/2006/relationships/hyperlink" Target="https://links-1.govdelivery.com/CL0/https:%2F%2Fwww.gov.wales%2Fpeople-wales-can-now-track-their-nhs-waiting-list-progress-app%3Futm_content=%26utm_medium=email%26utm_name=%26utm_source=govdelivery%26utm_term=/1/0100019be69393b7-b799f353-afd6-4898-b51b-4fbc559bf43c-000000/n1XzNhWJCkZ-txA6rN8EToxbOM6El36V71uxL9Oh-kQ=441" TargetMode="External"/><Relationship Id="rId42" Type="http://schemas.openxmlformats.org/officeDocument/2006/relationships/hyperlink" Target="https://links-1.govdelivery.com/CL0/https:%2F%2Fresearchwalesevidencecentre.co.uk%2FNEETS%3Futm_content=%26utm_medium=email%26utm_name=%26utm_source=govdelivery%26utm_term=/1/0100019be69393b7-b799f353-afd6-4898-b51b-4fbc559bf43c-000000/elv6bH7ZSL6SsnDbC9FAYCpNY1dmg_1UjAG_fO5ES_Y=441" TargetMode="External"/><Relationship Id="rId47" Type="http://schemas.openxmlformats.org/officeDocument/2006/relationships/image" Target="media/image13.png"/><Relationship Id="rId63" Type="http://schemas.openxmlformats.org/officeDocument/2006/relationships/hyperlink" Target="https://links-1.govdelivery.com/CL0/https:%2F%2Facademiwales.gov.wales%2Fevents%2F7f978912-1ebc-480f-9e69-eafaf2d7cfdf%2Foverview%3Futm_content=%26utm_medium=email%26utm_name=%26utm_source=govdelivery%26utm_term=/1/0100019be5b22b61-0da199d2-a207-4fc5-a651-d8198385141e-000000/fJHEdvpxqFFjYXDfNTHAM7cdWez5h7SGXe7PKgJE-bw=441" TargetMode="External"/><Relationship Id="rId68" Type="http://schemas.openxmlformats.org/officeDocument/2006/relationships/hyperlink" Target="https://links-1.govdelivery.com/CL0/https:%2F%2Fwww.gov.wales%2Fliterature-review-consider-recent-evidence-leadership-development%3Futm_content=%26utm_medium=email%26utm_name=%26utm_source=govdelivery%26utm_term=/1/0100019be5b22b61-0da199d2-a207-4fc5-a651-d8198385141e-000000/mws6HMc-OlDKW_6YH2EstIQiZsz5Svt7RLPJWa8Uitw=441" TargetMode="External"/><Relationship Id="rId84" Type="http://schemas.openxmlformats.org/officeDocument/2006/relationships/hyperlink" Target="mailto:academiwales@gov.wales" TargetMode="External"/><Relationship Id="rId89" Type="http://schemas.openxmlformats.org/officeDocument/2006/relationships/image" Target="https://content.govdelivery.com/attachments/fancy_images/UKWCBC/2026/01/13038603/6668716/ch-mens-club_crop.png" TargetMode="External"/><Relationship Id="rId16" Type="http://schemas.openxmlformats.org/officeDocument/2006/relationships/hyperlink" Target="https://links-1.govdelivery.com/CL0/https:%2F%2Ftraining.hse.gov.uk%2Fcourses%2Fmicrobiology-laboratory-safety-the-fundamentals%3Futm_source=govdelivery%26utm_medium=email%26utm_campaign=hse-solutions%26utm_term=lab-safety%26utm_content=training-22-jan-26/1/0100019be61e86c8-f88cd504-6070-47f3-8e6b-ef865e50fecb-000000/4R2BZmQzppBx0GbPK7DaahMqK6fyU-kSOkRWwjOf3rA=440" TargetMode="External"/><Relationship Id="rId11" Type="http://schemas.openxmlformats.org/officeDocument/2006/relationships/hyperlink" Target="mailto:?body=https%3A//www.gov.wales/next-step-improving-access-north-wales-stations-welcomed&amp;subject=Shared%20from%20gov.wales" TargetMode="External"/><Relationship Id="rId32" Type="http://schemas.openxmlformats.org/officeDocument/2006/relationships/hyperlink" Target="https://links-1.govdelivery.com/CL0/https:%2F%2Fcavuhb.nhs.wales%2Fnews%2Flatest-news%2Fcardiff-leads-the-way-with-groundbreaking-gene-therapy-to-treat-haemophilia%2F%3Futm_content=%26utm_medium=email%26utm_name=%26utm_source=govdelivery%26utm_term=/1/0100019be69393b7-b799f353-afd6-4898-b51b-4fbc559bf43c-000000/HejTqhkqz5TWIHSYLO0ND_Pls3EdPLwa_qE57qN13RI=441" TargetMode="External"/><Relationship Id="rId37" Type="http://schemas.openxmlformats.org/officeDocument/2006/relationships/hyperlink" Target="https://links-1.govdelivery.com/CL0/https:%2F%2Fwww.gov.wales%2Foral-statement-womens-health-hubs%3Futm_content=%26utm_medium=email%26utm_name=%26utm_source=govdelivery%26utm_term=/1/0100019be69393b7-b799f353-afd6-4898-b51b-4fbc559bf43c-000000/rZEE3DYYX5_z5lNoHxhL4JB5xUvjQrPLn8aftkOPNoU=441" TargetMode="External"/><Relationship Id="rId53" Type="http://schemas.openxmlformats.org/officeDocument/2006/relationships/hyperlink" Target="https://links-1.govdelivery.com/CL0/https:%2F%2Facademiwales.gov.wales%2Fevents%2Fa6bac6af-df4f-4c38-b571-a131e9569780%2Foverview%3Futm_content=%26utm_medium=email%26utm_name=%26utm_source=govdelivery%26utm_term=/2/0100019be5b22b61-0da199d2-a207-4fc5-a651-d8198385141e-000000/VBuGNWNCTMoObB0TfqA1-sqVsDJIJRf-jq2tUgyDE4w=441" TargetMode="External"/><Relationship Id="rId58" Type="http://schemas.openxmlformats.org/officeDocument/2006/relationships/hyperlink" Target="https://links-1.govdelivery.com/CL0/https:%2F%2Facademiwales.gov.wales%2Fevents%2Fba3666ba-bc90-44b8-868b-c0a0d34ef4eb%2Foverview%3Futm_content=%26utm_medium=email%26utm_name=%26utm_source=govdelivery%26utm_term=/1/0100019be5b22b61-0da199d2-a207-4fc5-a651-d8198385141e-000000/IDSI26yhaiZyocXixGYLFIO80hWjuWHBFEEp9YMJh5o=441" TargetMode="External"/><Relationship Id="rId74" Type="http://schemas.openxmlformats.org/officeDocument/2006/relationships/hyperlink" Target="https://links-1.govdelivery.com/CL0/https:%2F%2Facademiwales.gov.wales%2Fevents%2Fae291b38-9714-4725-8f54-08cc0bdfbc37%2Foverview%3Futm_content=%26utm_medium=email%26utm_name=%26utm_source=govdelivery%26utm_term=/1/0100019be5b22b61-0da199d2-a207-4fc5-a651-d8198385141e-000000/qeBKd7tQyKOyJVaiMQrlljJ6EG9AAqPf8jjcAKjy704=441" TargetMode="External"/><Relationship Id="rId79" Type="http://schemas.openxmlformats.org/officeDocument/2006/relationships/hyperlink" Target="https://links-1.govdelivery.com/CL0/https:%2F%2Fwww.eventbrite.co.uk%2Fe%2Fstrategic-approaches-to-co-production-tickets-1979973056712%3Futm_content=%26utm_medium=email%26utm_name=%26utm_source=govdelivery%26utm_term=/2/0100019be5b22b61-0da199d2-a207-4fc5-a651-d8198385141e-000000/4OVMpqLiI9NVviI9k4RuFDejTXrX6IR3H1cnnz2_NAM=441" TargetMode="External"/><Relationship Id="rId5" Type="http://schemas.openxmlformats.org/officeDocument/2006/relationships/footnotes" Target="footnotes.xml"/><Relationship Id="rId90" Type="http://schemas.openxmlformats.org/officeDocument/2006/relationships/image" Target="https://content.govdelivery.com/attachments/fancy_images/UKWCBC/2026/01/13038607/6668718/broken_crop.jpg" TargetMode="External"/><Relationship Id="rId95" Type="http://schemas.openxmlformats.org/officeDocument/2006/relationships/theme" Target="theme/theme1.xml"/><Relationship Id="rId22" Type="http://schemas.openxmlformats.org/officeDocument/2006/relationships/image" Target="media/image6.jpeg"/><Relationship Id="rId27" Type="http://schemas.openxmlformats.org/officeDocument/2006/relationships/image" Target="media/image8.jpeg"/><Relationship Id="rId43" Type="http://schemas.openxmlformats.org/officeDocument/2006/relationships/hyperlink" Target="https://links-1.govdelivery.com/CL0/https:%2F%2Fresearchwalesevidencecentre.co.uk%2FLDLS%3Futm_content=%26utm_medium=email%26utm_name=%26utm_source=govdelivery%26utm_term=/1/0100019be69393b7-b799f353-afd6-4898-b51b-4fbc559bf43c-000000/B8-LzNUcyLzmHVforYAm61m03l6rRhNUaAgqTJHb9UU=441" TargetMode="External"/><Relationship Id="rId48" Type="http://schemas.openxmlformats.org/officeDocument/2006/relationships/image" Target="media/image14.png"/><Relationship Id="rId64" Type="http://schemas.openxmlformats.org/officeDocument/2006/relationships/hyperlink" Target="https://links-1.govdelivery.com/CL0/https:%2F%2Facademiwales.gov.wales%2Fevents%2F%3Futm_content=%26utm_medium=email%26utm_name=%26utm_source=govdelivery%26utm_term=/1/0100019be5b22b61-0da199d2-a207-4fc5-a651-d8198385141e-000000/3GJsd7Y17WUbZwN8UK3PsnV6IkKrUWawiG9pWxeQqF0=441" TargetMode="External"/><Relationship Id="rId69" Type="http://schemas.openxmlformats.org/officeDocument/2006/relationships/image" Target="media/image19.jpeg"/><Relationship Id="rId8" Type="http://schemas.openxmlformats.org/officeDocument/2006/relationships/image" Target="media/image2.jpeg"/><Relationship Id="rId51" Type="http://schemas.openxmlformats.org/officeDocument/2006/relationships/image" Target="media/image15.png"/><Relationship Id="rId72" Type="http://schemas.openxmlformats.org/officeDocument/2006/relationships/hyperlink" Target="https://links-1.govdelivery.com/CL0/https:%2F%2Facademiwales.gov.wales%2Frepository%2Fdiscovery%3Fcatalogs=f6bbb415-2158-4069-bec7-95b312875b2a%26sort=recent%26strict=0%26utm_content=%26utm_medium=email%26utm_name=%26utm_source=govdelivery%26utm_term=/1/0100019be5b22b61-0da199d2-a207-4fc5-a651-d8198385141e-000000/kc3ccezlpuj08cQLe8cEftkXXpcTotSIYm359reLO2o=441" TargetMode="External"/><Relationship Id="rId80" Type="http://schemas.openxmlformats.org/officeDocument/2006/relationships/image" Target="media/image21.png"/><Relationship Id="rId85" Type="http://schemas.openxmlformats.org/officeDocument/2006/relationships/image" Target="https://content.govdelivery.com/attachments/fancy_images/UKWCBC/2026/01/13038539/6668712/library-logo_crop.png" TargetMode="Externa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https://content.govdelivery.com/attachments/fancy_images/UKWCBC/2026/01/13038652/st-dwynwens-day_original.jpg" TargetMode="External"/><Relationship Id="rId17" Type="http://schemas.openxmlformats.org/officeDocument/2006/relationships/image" Target="media/image4.jpeg"/><Relationship Id="rId25" Type="http://schemas.openxmlformats.org/officeDocument/2006/relationships/hyperlink" Target="https://links-1.govdelivery.com/CL0/https:%2F%2Fwww.gov.wales%2Faccessing-optometry-services-wales%3Futm_content=%26utm_medium=email%26utm_name=%26utm_source=govdelivery%26utm_term=/1/0100019be69393b7-b799f353-afd6-4898-b51b-4fbc559bf43c-000000/V2YBRI4WLBHEhbX9D2Q3jF31HSnKblqsVq-gnH3hV2A=441" TargetMode="External"/><Relationship Id="rId33" Type="http://schemas.openxmlformats.org/officeDocument/2006/relationships/image" Target="media/image11.png"/><Relationship Id="rId38" Type="http://schemas.openxmlformats.org/officeDocument/2006/relationships/hyperlink" Target="https://links-1.govdelivery.com/CL0/https:%2F%2Fwww.gov.wales%2Fwritten-statement-nhs-wales-app-update%3Futm_content=%26utm_medium=email%26utm_name=%26utm_source=govdelivery%26utm_term=/1/0100019be69393b7-b799f353-afd6-4898-b51b-4fbc559bf43c-000000/5J-VSi9JMQ57hCCFUgv9lf1jcwdhskwqa35oKWXtQgc=441" TargetMode="External"/><Relationship Id="rId46" Type="http://schemas.openxmlformats.org/officeDocument/2006/relationships/hyperlink" Target="https://links-1.govdelivery.com/CL0/https:%2F%2Fresearchwalesevidencecentre.co.uk%2Fwomens-health%3Futm_content=%26utm_medium=email%26utm_name=%26utm_source=govdelivery%26utm_term=/1/0100019be69393b7-b799f353-afd6-4898-b51b-4fbc559bf43c-000000/rxQIEpRgkpAXHiCZw_jUUeghtIlQvAvoADUKUFGZcUs=441" TargetMode="External"/><Relationship Id="rId59" Type="http://schemas.openxmlformats.org/officeDocument/2006/relationships/hyperlink" Target="https://links-1.govdelivery.com/CL0/https:%2F%2Facademiwales.gov.wales%2Fevents%2Fd38a927b-237b-4af4-80d9-3afafe8278d5%2Foverview%3Futm_content=%26utm_medium=email%26utm_name=%26utm_source=govdelivery%26utm_term=/1/0100019be5b22b61-0da199d2-a207-4fc5-a651-d8198385141e-000000/14IjvYxJNZIIMHpK24L36sgRPAutDuzFysL4KKgONNo=441" TargetMode="External"/><Relationship Id="rId67" Type="http://schemas.openxmlformats.org/officeDocument/2006/relationships/image" Target="media/image18.png"/><Relationship Id="rId20" Type="http://schemas.openxmlformats.org/officeDocument/2006/relationships/image" Target="media/image5.jpeg"/><Relationship Id="rId41" Type="http://schemas.openxmlformats.org/officeDocument/2006/relationships/hyperlink" Target="https://links-1.govdelivery.com/CL0/https:%2F%2Fwww.gov.wales%2Fconsidering-future-options-nhs-wales-bursary-scheme%3Futm_content=%26utm_medium=email%26utm_name=%26utm_source=govdelivery%26utm_term=/1/0100019be69393b7-b799f353-afd6-4898-b51b-4fbc559bf43c-000000/eQnKfZTyP-8PnENbHSmpG6KX1jLCJ9of-XpEZnC-gds=441" TargetMode="External"/><Relationship Id="rId54" Type="http://schemas.openxmlformats.org/officeDocument/2006/relationships/image" Target="media/image16.png"/><Relationship Id="rId62" Type="http://schemas.openxmlformats.org/officeDocument/2006/relationships/hyperlink" Target="https://links-1.govdelivery.com/CL0/https:%2F%2Facademiwales.gov.wales%2Fevents%2Fdef36386-3f0b-4a5e-a56e-e06849780ac6%2Foverview%3Futm_content=%26utm_medium=email%26utm_name=%26utm_source=govdelivery%26utm_term=/1/0100019be5b22b61-0da199d2-a207-4fc5-a651-d8198385141e-000000/sYt81ExQDYM30C_5UM6bSVf-EmfXn_PxGYNPiu14x7g=441" TargetMode="External"/><Relationship Id="rId70" Type="http://schemas.openxmlformats.org/officeDocument/2006/relationships/hyperlink" Target="https://links-1.govdelivery.com/CL0/https:%2F%2Facademiwales.gov.wales%2Farticles%2F2fd6c51d-cfac-4683-b769-5678369b6701%3Futm_content=%26utm_medium=email%26utm_name=%26utm_source=govdelivery%26utm_term=/1/0100019be5b22b61-0da199d2-a207-4fc5-a651-d8198385141e-000000/wsAjNjgR5CKu6kBwv4-UCfhWTT1XQ7LO_5eSZJHqLXg=441" TargetMode="External"/><Relationship Id="rId75" Type="http://schemas.openxmlformats.org/officeDocument/2006/relationships/hyperlink" Target="https://links-1.govdelivery.com/CL0/https:%2F%2Facademiwales.gov.wales%2Fevents%2F0649a6eb-a884-4c40-8344-4f6fb8ebff1f%2Foverview%3Futm_content=%26utm_medium=email%26utm_name=%26utm_source=govdelivery%26utm_term=/1/0100019be5b22b61-0da199d2-a207-4fc5-a651-d8198385141e-000000/JkP9VHndVpLFE8FZA4ypzLOqK5AuEFHewTKreUn57dw=441" TargetMode="External"/><Relationship Id="rId83" Type="http://schemas.openxmlformats.org/officeDocument/2006/relationships/hyperlink" Target="https://links-1.govdelivery.com/CL0/https:%2F%2Facademiwales.gov.wales%2Fabout-us%2Fterms-and-conditions%2F%3Futm_content=%26utm_medium=email%26utm_name=%26utm_source=govdelivery%26utm_term=%231.-eligibility/1/0100019be5b22b61-0da199d2-a207-4fc5-a651-d8198385141e-000000/JcQwINDk6EZQLePNfhnhZGH6OzTE94MUXlDWRxMWkuI=441" TargetMode="External"/><Relationship Id="rId88" Type="http://schemas.openxmlformats.org/officeDocument/2006/relationships/image" Target="https://content.govdelivery.com/attachments/fancy_images/UKWCBC/2026/01/13038575/6668715/gt-games_crop.png" TargetMode="External"/><Relationship Id="rId91"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links-1.govdelivery.com/CL0/https:%2F%2Fwww.gov.wales%2Fnew-powers-protect-nhs-staff-come-force-wales%3Futm_content=%26utm_medium=email%26utm_name=%26utm_source=govdelivery%26utm_term=/1/0100019be69393b7-b799f353-afd6-4898-b51b-4fbc559bf43c-000000/9HnQY5a6YZLXvDc8i5Bjnk6xhCTj27ITz2GKHATeFV4=441" TargetMode="External"/><Relationship Id="rId28" Type="http://schemas.openxmlformats.org/officeDocument/2006/relationships/hyperlink" Target="https://links-1.govdelivery.com/CL0/https:%2F%2Fpublic.govdelivery.com%2Faccounts%2FUKWALES%2Fsubscriber%2Fnew%3Ftopic_id=UKWALES_274/1/0100019be69393b7-b799f353-afd6-4898-b51b-4fbc559bf43c-000000/H30n6RX5huJakRhhV1ibz2TSstWeT9fpMP5OMdrYlUQ=441" TargetMode="External"/><Relationship Id="rId36" Type="http://schemas.openxmlformats.org/officeDocument/2006/relationships/hyperlink" Target="https://links-1.govdelivery.com/CL0/https:%2F%2Fcavuhb.nhs.wales%2Fnews%2Flatest-news%2Ffirst-emergency-department-in-wales-goes-live-with-electronic-prescribing-and-medicines-administration1%2F%3Futm_content=%26utm_medium=email%26utm_name=%26utm_source=govdelivery%26utm_term=/1/0100019be69393b7-b799f353-afd6-4898-b51b-4fbc559bf43c-000000/Ok7bbYstBkCqjGxWhRl2Geo3u0LqqGJTa2CWyUWGqZ4=441" TargetMode="External"/><Relationship Id="rId49" Type="http://schemas.openxmlformats.org/officeDocument/2006/relationships/hyperlink" Target="https://links-1.govdelivery.com/CL0/https:%2F%2Facademiwales.gov.wales%2Fevents%2Fdiscovery%3Fquery=Mental%2Btoughness%26sort=timestamp%26start=2026-01-20T00%253A00%253A00.000Z%26utm_content=%26utm_medium=email%26utm_name=%26utm_source=govdelivery%26utm_term=/1/0100019be5b22b61-0da199d2-a207-4fc5-a651-d8198385141e-000000/vOGNLD_VKKUqc95xeALCH-2oVPxYO8F_Ift0zURpS8Q=441" TargetMode="External"/><Relationship Id="rId57" Type="http://schemas.openxmlformats.org/officeDocument/2006/relationships/hyperlink" Target="https://links-1.govdelivery.com/CL0/https:%2F%2Facademiwales.gov.wales%2Fevents%2F7a61e7fe-3891-4b5f-8ff9-b34a1f1ddcae%2Foverview%3Futm_content=%26utm_medium=email%26utm_name=%26utm_source=govdelivery%26utm_term=/1/0100019be5b22b61-0da199d2-a207-4fc5-a651-d8198385141e-000000/sicu2_UqNKLecKVcYeqWbcgm4dwxDFZ4cl6CwOcZHAQ=441" TargetMode="External"/><Relationship Id="rId10" Type="http://schemas.openxmlformats.org/officeDocument/2006/relationships/hyperlink" Target="https://www.facebook.com/sharer/sharer.php?u=https%3A//www.gov.wales/next-step-improving-access-north-wales-stations-welcomed" TargetMode="External"/><Relationship Id="rId31" Type="http://schemas.openxmlformats.org/officeDocument/2006/relationships/image" Target="media/image10.jpeg"/><Relationship Id="rId44" Type="http://schemas.openxmlformats.org/officeDocument/2006/relationships/hyperlink" Target="https://links-1.govdelivery.com/CL0/https:%2F%2Fresearchwalesevidencecentre.co.uk%2FVBHC%3Futm_content=%26utm_medium=email%26utm_name=%26utm_source=govdelivery%26utm_term=/1/0100019be69393b7-b799f353-afd6-4898-b51b-4fbc559bf43c-000000/h2JmBD4Z8OTlmzbBnQLzgI4kxJLXR1sBQNTCFkhKFRc=441" TargetMode="External"/><Relationship Id="rId52" Type="http://schemas.openxmlformats.org/officeDocument/2006/relationships/hyperlink" Target="https://links-1.govdelivery.com/CL0/https:%2F%2Facademiwales.gov.wales%2Fevents%2Fa6bac6af-df4f-4c38-b571-a131e9569780%2Foverview%3Futm_content=%26utm_medium=email%26utm_name=%26utm_source=govdelivery%26utm_term=/1/0100019be5b22b61-0da199d2-a207-4fc5-a651-d8198385141e-000000/a7i3TjkDwQKQiaQxH3aUBdXsxnzUylG8YVKpF9C5nbI=441" TargetMode="External"/><Relationship Id="rId60" Type="http://schemas.openxmlformats.org/officeDocument/2006/relationships/hyperlink" Target="https://links-1.govdelivery.com/CL0/https:%2F%2Facademiwales.gov.wales%2Fevents%2Fdiscovery%3Fquery=Leading%2BAcross%2BSystems%253A%2BUnleash%2BYour%2BSystem%2BLeadership%2BPotential%2B%2528Approaching%252FSenior%2BLeadership%2529%26sort=relevance%26start=2026-01-21T00%253A00%253A00.000Z%26utm_content=%26utm_medium=email%26utm_name=%26utm_source=govdelivery%26utm_term=/1/0100019be5b22b61-0da199d2-a207-4fc5-a651-d8198385141e-000000/nOXO9s00T9FPVW7o13rRDTFF73YO9pGwQ7gxrKW_CwU=441" TargetMode="External"/><Relationship Id="rId65" Type="http://schemas.openxmlformats.org/officeDocument/2006/relationships/image" Target="media/image17.jpeg"/><Relationship Id="rId73" Type="http://schemas.openxmlformats.org/officeDocument/2006/relationships/image" Target="media/image20.png"/><Relationship Id="rId78" Type="http://schemas.openxmlformats.org/officeDocument/2006/relationships/hyperlink" Target="https://links-1.govdelivery.com/CL0/https:%2F%2Fwww.eventbrite.co.uk%2Fe%2Fstrategic-approaches-to-co-production-tickets-1979973056712%3Futm_content=%26utm_medium=email%26utm_name=%26utm_source=govdelivery%26utm_term=/1/0100019be5b22b61-0da199d2-a207-4fc5-a651-d8198385141e-000000/V7A6qq8EtTFeBafI3t1bk21-KyAFcjqk1byh7M2JjuU=441" TargetMode="External"/><Relationship Id="rId81" Type="http://schemas.openxmlformats.org/officeDocument/2006/relationships/hyperlink" Target="https://links-1.govdelivery.com/CL0/https:%2F%2Facademiwales.gov.wales%2Ftanysgrifiwch%3Futm_content=%26utm_medium=email%26utm_name=%26utm_source=govdelivery%26utm_term=/1/0100019be5b22b61-0da199d2-a207-4fc5-a651-d8198385141e-000000/niK3G9_ZaBLbBulh8ooceF4_0IY5RkcEjc5vYUhY5FI=441" TargetMode="External"/><Relationship Id="rId86" Type="http://schemas.openxmlformats.org/officeDocument/2006/relationships/image" Target="media/image22.jpe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com/intent/tweet?url=https%3A//www.gov.wales/next-step-improving-access-north-wales-stations-welcomed" TargetMode="External"/><Relationship Id="rId13" Type="http://schemas.openxmlformats.org/officeDocument/2006/relationships/image" Target="https://content.govdelivery.com/attachments/fancy_images/UKWCBC/2026/01/13038743/6668781/museum-of-two-halves_crop.jpg" TargetMode="External"/><Relationship Id="rId18" Type="http://schemas.openxmlformats.org/officeDocument/2006/relationships/hyperlink" Target="https://links-1.govdelivery.com/CL0/https:%2F%2Fwww.gov.wales%2Fnhs-wales-waiting-list-and-longest-waits-down%3Futm_content=%26utm_medium=email%26utm_name=%26utm_source=govdelivery%26utm_term=/1/0100019be69393b7-b799f353-afd6-4898-b51b-4fbc559bf43c-000000/_yNQ4_BUzLL0yPDgNk1UILJzHzcND7jx3svHzr-FoTo=441" TargetMode="External"/><Relationship Id="rId39" Type="http://schemas.openxmlformats.org/officeDocument/2006/relationships/hyperlink" Target="https://links-1.govdelivery.com/CL0/https:%2F%2Fwww.gov.wales%2Fwritten-statement-resolution-betsi-cadwaladr-university-health-board-data-quality-issues%3Futm_content=%26utm_medium=email%26utm_name=%26utm_source=govdelivery%26utm_term=/1/0100019be69393b7-b799f353-afd6-4898-b51b-4fbc559bf43c-000000/WWxbls-KMnDeRC6E3CFDcOh8YfVKHM-eHF9ullc91oE=441" TargetMode="External"/><Relationship Id="rId34" Type="http://schemas.openxmlformats.org/officeDocument/2006/relationships/hyperlink" Target="https://links-1.govdelivery.com/CL0/https:%2F%2Fambulance.nhs.wales%2Fnews%2Fnhs%2F2025%2Fnew-drone-gives-welsh-ambulance-service-eyes-in-the-sky%2F%3Futm_content=%26utm_medium=email%26utm_name=%26utm_source=govdelivery%26utm_term=/1/0100019be69393b7-b799f353-afd6-4898-b51b-4fbc559bf43c-000000/RIHotOrJ-cF5dHQ6grvHNhMv0EN1xf6rMqfDzoaqwcE=441" TargetMode="External"/><Relationship Id="rId50" Type="http://schemas.openxmlformats.org/officeDocument/2006/relationships/hyperlink" Target="https://links-1.govdelivery.com/CL0/https:%2F%2Facademiwales.gov.wales%2Fevents%2Fdiscovery%3Fquery=Mental%2Btoughness%26sort=timestamp%26start=2026-01-20T00%253A00%253A00.000Z%26utm_content=%26utm_medium=email%26utm_name=%26utm_source=govdelivery%26utm_term=/2/0100019be5b22b61-0da199d2-a207-4fc5-a651-d8198385141e-000000/4wvS1NNFQlR__ShbVKXEqa-Tr01X764C6RsPFSCBdnk=441" TargetMode="External"/><Relationship Id="rId55" Type="http://schemas.openxmlformats.org/officeDocument/2006/relationships/hyperlink" Target="https://links-1.govdelivery.com/CL0/https:%2F%2Facademiwales.gov.wales%2Fevents%2Ff524e328-199f-4efe-83a7-7348435a320c%2Foverview%3Futm_content=%26utm_medium=email%26utm_name=%26utm_source=govdelivery%26utm_term=/1/0100019be5b22b61-0da199d2-a207-4fc5-a651-d8198385141e-000000/0CC4Yz26-yESYMBjIL3TXzdaneskId_hI0rcRTM9co0=441" TargetMode="External"/><Relationship Id="rId76" Type="http://schemas.openxmlformats.org/officeDocument/2006/relationships/hyperlink" Target="https://links-1.govdelivery.com/CL0/https:%2F%2Facademiwales.gov.wales%2Fall-wales-continuous-improvement-community%2F%3Futm_content=%26utm_medium=email%26utm_name=%26utm_source=govdelivery%26utm_term=/1/0100019be5b22b61-0da199d2-a207-4fc5-a651-d8198385141e-000000/WpPph408s3mzRC6tvUnXQ6PpcEHaafrMgLmM4u2Nc7g=441" TargetMode="External"/><Relationship Id="rId7" Type="http://schemas.openxmlformats.org/officeDocument/2006/relationships/image" Target="media/image1.jpeg"/><Relationship Id="rId71" Type="http://schemas.openxmlformats.org/officeDocument/2006/relationships/hyperlink" Target="https://links-1.govdelivery.com/CL0/https:%2F%2Facademiwales.gov.wales%2Farticles%2Fd7ef9265-2983-40a5-8631-a99f650a5a3e%3Futm_content=%26utm_medium=email%26utm_name=%26utm_source=govdelivery%26utm_term=/1/0100019be5b22b61-0da199d2-a207-4fc5-a651-d8198385141e-000000/Oftfzej_StfY9oJLzQXxDa7eo26DCG0iFkkPj2lkUBM=441" TargetMode="External"/><Relationship Id="rId92" Type="http://schemas.openxmlformats.org/officeDocument/2006/relationships/hyperlink" Target="mailto:tajeneson@gmail.com" TargetMode="External"/><Relationship Id="rId2" Type="http://schemas.openxmlformats.org/officeDocument/2006/relationships/styles" Target="styles.xml"/><Relationship Id="rId29" Type="http://schemas.openxmlformats.org/officeDocument/2006/relationships/hyperlink" Target="https://links-1.govdelivery.com/CL0/https:%2F%2Fpublic.govdelivery.com%2Faccounts%2FUKWALES%2Fsubscriber%2Fnew%3Ftopic_id=UKWALES_274/2/0100019be69393b7-b799f353-afd6-4898-b51b-4fbc559bf43c-000000/CbJDD1efiaHs3Xtql6wqitj50c443kQx_x4yPR_A_pg=441" TargetMode="External"/><Relationship Id="rId24" Type="http://schemas.openxmlformats.org/officeDocument/2006/relationships/image" Target="media/image7.jpeg"/><Relationship Id="rId40" Type="http://schemas.openxmlformats.org/officeDocument/2006/relationships/hyperlink" Target="https://links-1.govdelivery.com/CL0/https:%2F%2Fwww.gov.wales%2Fdraft-dementia-strategy-wales-2026-2036%3Futm_content=%26utm_medium=email%26utm_name=%26utm_source=govdelivery%26utm_term=/1/0100019be69393b7-b799f353-afd6-4898-b51b-4fbc559bf43c-000000/ZOQQQiSe91-xAqmbmagp1sYbJsDmeJhk_dWjGOS_NUs=441" TargetMode="External"/><Relationship Id="rId45" Type="http://schemas.openxmlformats.org/officeDocument/2006/relationships/hyperlink" Target="https://links-1.govdelivery.com/CL0/https:%2F%2Fresearchwalesevidencecentre.co.uk%2Factive-travel%3Futm_content=%26utm_medium=email%26utm_name=%26utm_source=govdelivery%26utm_term=/1/0100019be69393b7-b799f353-afd6-4898-b51b-4fbc559bf43c-000000/mRA14kCGHC2QxOyOgtaL0Sqh6TrXEjpQDxlCSRL_3tA=441" TargetMode="External"/><Relationship Id="rId66" Type="http://schemas.openxmlformats.org/officeDocument/2006/relationships/hyperlink" Target="https://links-1.govdelivery.com/CL0/https:%2F%2Facademiwales.gov.wales%2Frepository%2Fresource%2F0358347e-680c-4875-8ee3-2b0e78d9a3b3%2Foverview%3Futm_content=%26utm_medium=email%26utm_name=%26utm_source=govdelivery%26utm_term=/1/0100019be5b22b61-0da199d2-a207-4fc5-a651-d8198385141e-000000/ie0MHXj4M_8mCR0C5LYuRXIhtTKthCYuBxOtZocuFc4=441" TargetMode="External"/><Relationship Id="rId87" Type="http://schemas.openxmlformats.org/officeDocument/2006/relationships/image" Target="https://content.govdelivery.com/attachments/fancy_images/UKWCBC/2026/01/13038570/6668713/wfis_crop.jpg" TargetMode="External"/><Relationship Id="rId61" Type="http://schemas.openxmlformats.org/officeDocument/2006/relationships/hyperlink" Target="https://links-1.govdelivery.com/CL0/https:%2F%2Facademiwales.gov.wales%2Fevents%2Fb296f999-f551-4590-b2e5-280e78ce1ca0%2Foverview%3Futm_content=%26utm_medium=email%26utm_name=%26utm_source=govdelivery%26utm_term=/1/0100019be5b22b61-0da199d2-a207-4fc5-a651-d8198385141e-000000/7RzuFGup7spnctyiP6eegEqcBqH8XXw4oF83pWWp2QQ=441" TargetMode="External"/><Relationship Id="rId82" Type="http://schemas.openxmlformats.org/officeDocument/2006/relationships/hyperlink" Target="https://links-1.govdelivery.com/CL0/https:%2F%2Facademiwales.gov.wales%2Fabout-us%2Fterms-and-conditions%3Futm_content=%26utm_medium=email%26utm_name=%26utm_source=govdelivery%26utm_term=/1/0100019be5b22b61-0da199d2-a207-4fc5-a651-d8198385141e-000000/a-03yFx4L19AhJuu7TDoiLTNTl8aKBv7KlqnC7t-HqY=441" TargetMode="External"/><Relationship Id="rId19" Type="http://schemas.openxmlformats.org/officeDocument/2006/relationships/hyperlink" Target="https://links-1.govdelivery.com/CL0/https:%2F%2Fx.com%2FWGHealthandCare%2Fstatus%2F2014371134842564659%3Futm_content=%26utm_medium=email%26utm_name=%26utm_source=govdelivery%26utm_term=/1/0100019be69393b7-b799f353-afd6-4898-b51b-4fbc559bf43c-000000/c4Hu1CZwtjrv43n8X1spV27lQpibkqu9eM3UZPLlSA8=441" TargetMode="External"/><Relationship Id="rId14" Type="http://schemas.openxmlformats.org/officeDocument/2006/relationships/hyperlink" Target="https://www.legislation.gov.uk/ukpga/2008/4/contents" TargetMode="External"/><Relationship Id="rId30" Type="http://schemas.openxmlformats.org/officeDocument/2006/relationships/image" Target="media/image9.png"/><Relationship Id="rId35" Type="http://schemas.openxmlformats.org/officeDocument/2006/relationships/image" Target="media/image12.jpeg"/><Relationship Id="rId56" Type="http://schemas.openxmlformats.org/officeDocument/2006/relationships/hyperlink" Target="https://links-1.govdelivery.com/CL0/https:%2F%2Facademiwales.gov.wales%2Fevents%2Ff524e328-199f-4efe-83a7-7348435a320c%2Foverview%3Futm_content=%26utm_medium=email%26utm_name=%26utm_source=govdelivery%26utm_term=/2/0100019be5b22b61-0da199d2-a207-4fc5-a651-d8198385141e-000000/w9epK2PJzmpg0_fbwq7CI3vuZh1YRhfc50fjRBaP4b0=441" TargetMode="External"/><Relationship Id="rId77" Type="http://schemas.openxmlformats.org/officeDocument/2006/relationships/hyperlink" Target="https://links-1.govdelivery.com/CL0/https:%2F%2Facademiwales.gov.wales%2Fall-wales-continuous-improvement-community%2F%3Futm_content=%26utm_medium=email%26utm_name=%26utm_source=govdelivery%26utm_term=/2/0100019be5b22b61-0da199d2-a207-4fc5-a651-d8198385141e-000000/EuX3_ajFAYvvlae_RsUCbIECucpm6Iug8sBMX31yGvM=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18</Pages>
  <Words>5964</Words>
  <Characters>33996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 Bremner</dc:creator>
  <cp:keywords/>
  <dc:description/>
  <cp:lastModifiedBy>Sybil Bremner</cp:lastModifiedBy>
  <cp:revision>211</cp:revision>
  <dcterms:created xsi:type="dcterms:W3CDTF">2026-01-20T16:25:00Z</dcterms:created>
  <dcterms:modified xsi:type="dcterms:W3CDTF">2026-01-26T16:34:00Z</dcterms:modified>
</cp:coreProperties>
</file>