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03BAC" w14:textId="78EAFEC0" w:rsidR="005E1EC5" w:rsidRPr="000A4630" w:rsidRDefault="00091055" w:rsidP="000A4630">
      <w:pPr>
        <w:jc w:val="center"/>
        <w:rPr>
          <w:rFonts w:ascii="Algerian" w:hAnsi="Algerian"/>
          <w:color w:val="00B050"/>
          <w:sz w:val="144"/>
          <w:szCs w:val="144"/>
          <w:u w:val="single"/>
          <w14:textOutline w14:w="9525" w14:cap="rnd" w14:cmpd="sng" w14:algn="ctr">
            <w14:solidFill>
              <w14:srgbClr w14:val="FFC000"/>
            </w14:solidFill>
            <w14:prstDash w14:val="solid"/>
            <w14:bevel/>
          </w14:textOutline>
        </w:rPr>
      </w:pPr>
      <w:r w:rsidRPr="008D641F">
        <w:rPr>
          <w:rFonts w:ascii="Algerian" w:hAnsi="Algerian"/>
          <w:color w:val="00B050"/>
          <w:sz w:val="144"/>
          <w:szCs w:val="144"/>
          <w:u w:val="single"/>
          <w14:textOutline w14:w="9525" w14:cap="rnd" w14:cmpd="sng" w14:algn="ctr">
            <w14:solidFill>
              <w14:srgbClr w14:val="FFC000"/>
            </w14:solidFill>
            <w14:prstDash w14:val="solid"/>
            <w14:bevel/>
          </w14:textOutline>
        </w:rPr>
        <w:t>R</w:t>
      </w:r>
      <w:r w:rsidRPr="008D641F">
        <w:rPr>
          <w:rFonts w:ascii="Algerian" w:hAnsi="Algerian"/>
          <w:color w:val="00B050"/>
          <w:sz w:val="56"/>
          <w:szCs w:val="56"/>
          <w:u w:val="single"/>
          <w14:textOutline w14:w="9525" w14:cap="rnd" w14:cmpd="sng" w14:algn="ctr">
            <w14:solidFill>
              <w14:srgbClr w14:val="FFC000"/>
            </w14:solidFill>
            <w14:prstDash w14:val="solid"/>
            <w14:bevel/>
          </w14:textOutline>
        </w:rPr>
        <w:t xml:space="preserve">uabon </w:t>
      </w:r>
      <w:r w:rsidRPr="008D641F">
        <w:rPr>
          <w:rFonts w:ascii="Algerian" w:hAnsi="Algerian"/>
          <w:color w:val="00B050"/>
          <w:sz w:val="144"/>
          <w:szCs w:val="144"/>
          <w:u w:val="single"/>
          <w14:textOutline w14:w="9525" w14:cap="rnd" w14:cmpd="sng" w14:algn="ctr">
            <w14:solidFill>
              <w14:srgbClr w14:val="FFC000"/>
            </w14:solidFill>
            <w14:prstDash w14:val="solid"/>
            <w14:bevel/>
          </w14:textOutline>
        </w:rPr>
        <w:t>N</w:t>
      </w:r>
      <w:r w:rsidRPr="008D641F">
        <w:rPr>
          <w:rFonts w:ascii="Algerian" w:hAnsi="Algerian"/>
          <w:color w:val="00B050"/>
          <w:sz w:val="56"/>
          <w:szCs w:val="56"/>
          <w:u w:val="single"/>
          <w14:textOutline w14:w="9525" w14:cap="rnd" w14:cmpd="sng" w14:algn="ctr">
            <w14:solidFill>
              <w14:srgbClr w14:val="FFC000"/>
            </w14:solidFill>
            <w14:prstDash w14:val="solid"/>
            <w14:bevel/>
          </w14:textOutline>
        </w:rPr>
        <w:t xml:space="preserve">ews </w:t>
      </w:r>
      <w:r w:rsidRPr="008D641F">
        <w:rPr>
          <w:rFonts w:ascii="Algerian" w:hAnsi="Algerian"/>
          <w:color w:val="00B050"/>
          <w:sz w:val="144"/>
          <w:szCs w:val="144"/>
          <w:u w:val="single"/>
          <w14:textOutline w14:w="9525" w14:cap="rnd" w14:cmpd="sng" w14:algn="ctr">
            <w14:solidFill>
              <w14:srgbClr w14:val="FFC000"/>
            </w14:solidFill>
            <w14:prstDash w14:val="solid"/>
            <w14:bevel/>
          </w14:textOutline>
        </w:rPr>
        <w:t>L</w:t>
      </w:r>
      <w:r w:rsidRPr="008D641F">
        <w:rPr>
          <w:rFonts w:ascii="Algerian" w:hAnsi="Algerian"/>
          <w:color w:val="00B050"/>
          <w:sz w:val="56"/>
          <w:szCs w:val="56"/>
          <w:u w:val="single"/>
          <w14:textOutline w14:w="9525" w14:cap="rnd" w14:cmpd="sng" w14:algn="ctr">
            <w14:solidFill>
              <w14:srgbClr w14:val="FFC000"/>
            </w14:solidFill>
            <w14:prstDash w14:val="solid"/>
            <w14:bevel/>
          </w14:textOutline>
        </w:rPr>
        <w:t xml:space="preserve">etter </w:t>
      </w:r>
      <w:r w:rsidRPr="008D641F">
        <w:rPr>
          <w:rFonts w:ascii="Algerian" w:hAnsi="Algerian"/>
          <w:color w:val="00B050"/>
          <w:sz w:val="72"/>
          <w:szCs w:val="72"/>
          <w:u w:val="single"/>
          <w14:textOutline w14:w="9525" w14:cap="rnd" w14:cmpd="sng" w14:algn="ctr">
            <w14:solidFill>
              <w14:srgbClr w14:val="FFC000"/>
            </w14:solidFill>
            <w14:prstDash w14:val="solid"/>
            <w14:bevel/>
          </w14:textOutline>
        </w:rPr>
        <w:t>591</w:t>
      </w:r>
    </w:p>
    <w:p w14:paraId="0BE31A94" w14:textId="32BEA39F" w:rsidR="00FB3DD1" w:rsidRDefault="00FB3DD1" w:rsidP="00091055">
      <w:pPr>
        <w:jc w:val="center"/>
        <w:rPr>
          <w:rFonts w:ascii="Abadi" w:hAnsi="Abadi"/>
          <w:sz w:val="32"/>
          <w:szCs w:val="32"/>
        </w:rPr>
      </w:pPr>
      <w:r w:rsidRPr="00CC1DF7">
        <w:rPr>
          <w:rFonts w:ascii="Abadi" w:hAnsi="Abadi"/>
          <w:noProof/>
        </w:rPr>
        <w:drawing>
          <wp:inline distT="0" distB="0" distL="0" distR="0" wp14:anchorId="75D27DFD" wp14:editId="23324F92">
            <wp:extent cx="5731510" cy="3819525"/>
            <wp:effectExtent l="0" t="0" r="2540" b="9525"/>
            <wp:docPr id="1443302114" name="Picture 1" descr="elite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te tenn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094A6777" w14:textId="77777777" w:rsidR="00FB3DD1" w:rsidRDefault="00FB3DD1" w:rsidP="00091055">
      <w:pPr>
        <w:jc w:val="center"/>
        <w:rPr>
          <w:rFonts w:ascii="Abadi" w:hAnsi="Abadi"/>
          <w:sz w:val="32"/>
          <w:szCs w:val="32"/>
        </w:rPr>
      </w:pPr>
    </w:p>
    <w:p w14:paraId="243807AA" w14:textId="4AD6F7A4" w:rsidR="00091055" w:rsidRPr="00045EC7" w:rsidRDefault="00091055" w:rsidP="00091055">
      <w:pPr>
        <w:jc w:val="center"/>
        <w:rPr>
          <w:rFonts w:ascii="Abadi" w:hAnsi="Abadi"/>
          <w:sz w:val="48"/>
          <w:szCs w:val="48"/>
          <w:u w:val="single"/>
        </w:rPr>
      </w:pPr>
      <w:r w:rsidRPr="00FF4DE9">
        <w:rPr>
          <w:rFonts w:ascii="Abadi" w:hAnsi="Abadi"/>
          <w:color w:val="00B050"/>
          <w:sz w:val="48"/>
          <w:szCs w:val="48"/>
          <w:u w:val="single"/>
        </w:rPr>
        <w:t xml:space="preserve">Elite </w:t>
      </w:r>
      <w:r w:rsidR="00FC3F5D" w:rsidRPr="00FF4DE9">
        <w:rPr>
          <w:rFonts w:ascii="Abadi" w:hAnsi="Abadi"/>
          <w:color w:val="00B050"/>
          <w:sz w:val="48"/>
          <w:szCs w:val="48"/>
          <w:u w:val="single"/>
        </w:rPr>
        <w:t>T</w:t>
      </w:r>
      <w:r w:rsidRPr="00FF4DE9">
        <w:rPr>
          <w:rFonts w:ascii="Abadi" w:hAnsi="Abadi"/>
          <w:color w:val="00B050"/>
          <w:sz w:val="48"/>
          <w:szCs w:val="48"/>
          <w:u w:val="single"/>
        </w:rPr>
        <w:t xml:space="preserve">ennis </w:t>
      </w:r>
      <w:r w:rsidR="00FC3F5D" w:rsidRPr="00FF4DE9">
        <w:rPr>
          <w:rFonts w:ascii="Abadi" w:hAnsi="Abadi"/>
          <w:color w:val="00B050"/>
          <w:sz w:val="48"/>
          <w:szCs w:val="48"/>
          <w:u w:val="single"/>
        </w:rPr>
        <w:t>S</w:t>
      </w:r>
      <w:r w:rsidRPr="00FF4DE9">
        <w:rPr>
          <w:rFonts w:ascii="Abadi" w:hAnsi="Abadi"/>
          <w:color w:val="00B050"/>
          <w:sz w:val="48"/>
          <w:szCs w:val="48"/>
          <w:u w:val="single"/>
        </w:rPr>
        <w:t xml:space="preserve">erved </w:t>
      </w:r>
      <w:r w:rsidR="00232AA3" w:rsidRPr="00FF4DE9">
        <w:rPr>
          <w:rFonts w:ascii="Abadi" w:hAnsi="Abadi"/>
          <w:color w:val="00B050"/>
          <w:sz w:val="48"/>
          <w:szCs w:val="48"/>
          <w:u w:val="single"/>
        </w:rPr>
        <w:t>u</w:t>
      </w:r>
      <w:r w:rsidRPr="00FF4DE9">
        <w:rPr>
          <w:rFonts w:ascii="Abadi" w:hAnsi="Abadi"/>
          <w:color w:val="00B050"/>
          <w:sz w:val="48"/>
          <w:szCs w:val="48"/>
          <w:u w:val="single"/>
        </w:rPr>
        <w:t xml:space="preserve">p </w:t>
      </w:r>
      <w:r w:rsidR="00FC3F5D" w:rsidRPr="00FF4DE9">
        <w:rPr>
          <w:rFonts w:ascii="Abadi" w:hAnsi="Abadi"/>
          <w:color w:val="00B050"/>
          <w:sz w:val="48"/>
          <w:szCs w:val="48"/>
          <w:u w:val="single"/>
        </w:rPr>
        <w:t>i</w:t>
      </w:r>
      <w:r w:rsidRPr="00FF4DE9">
        <w:rPr>
          <w:rFonts w:ascii="Abadi" w:hAnsi="Abadi"/>
          <w:color w:val="00B050"/>
          <w:sz w:val="48"/>
          <w:szCs w:val="48"/>
          <w:u w:val="single"/>
        </w:rPr>
        <w:t>n Wrexham City</w:t>
      </w:r>
    </w:p>
    <w:p w14:paraId="396D02FE" w14:textId="77777777" w:rsidR="00195CEA" w:rsidRDefault="00195CEA" w:rsidP="00091055">
      <w:pPr>
        <w:jc w:val="center"/>
        <w:rPr>
          <w:rFonts w:ascii="Abadi" w:hAnsi="Abadi"/>
          <w:sz w:val="32"/>
          <w:szCs w:val="32"/>
        </w:rPr>
      </w:pPr>
    </w:p>
    <w:p w14:paraId="0D17A73C" w14:textId="77777777" w:rsidR="00195CEA" w:rsidRPr="00197C8D" w:rsidRDefault="00195CEA" w:rsidP="00045EC7">
      <w:pPr>
        <w:rPr>
          <w:rFonts w:ascii="Abadi" w:hAnsi="Abadi"/>
          <w:sz w:val="36"/>
          <w:szCs w:val="36"/>
        </w:rPr>
      </w:pPr>
      <w:r w:rsidRPr="00197C8D">
        <w:rPr>
          <w:rFonts w:ascii="Abadi" w:hAnsi="Abadi"/>
          <w:sz w:val="36"/>
          <w:szCs w:val="36"/>
        </w:rPr>
        <w:t>Wrexham is about to make sporting history as it hosts the inaugural Lexus Wrexham Open.</w:t>
      </w:r>
    </w:p>
    <w:p w14:paraId="5F775E4B" w14:textId="77777777" w:rsidR="00195CEA" w:rsidRPr="00197C8D" w:rsidRDefault="00195CEA" w:rsidP="00045EC7">
      <w:pPr>
        <w:rPr>
          <w:rFonts w:ascii="Abadi" w:hAnsi="Abadi"/>
          <w:sz w:val="36"/>
          <w:szCs w:val="36"/>
        </w:rPr>
      </w:pPr>
      <w:r w:rsidRPr="00197C8D">
        <w:rPr>
          <w:rFonts w:ascii="Abadi" w:hAnsi="Abadi"/>
          <w:sz w:val="36"/>
          <w:szCs w:val="36"/>
        </w:rPr>
        <w:t>This major, landmark, international women’s tennis tournament is set to take place from October 19-26, 2025 at the Wrexham Tennis &amp; Padel Centre and is part of the ITF World Tennis Tour, bringing top 100-ranked players from around the globe to compete in North Wales.</w:t>
      </w:r>
    </w:p>
    <w:p w14:paraId="0169579D" w14:textId="77777777" w:rsidR="00195CEA" w:rsidRPr="00197C8D" w:rsidRDefault="00195CEA" w:rsidP="00045EC7">
      <w:pPr>
        <w:rPr>
          <w:rFonts w:ascii="Abadi" w:hAnsi="Abadi"/>
          <w:sz w:val="36"/>
          <w:szCs w:val="36"/>
        </w:rPr>
      </w:pPr>
      <w:r w:rsidRPr="00197C8D">
        <w:rPr>
          <w:rFonts w:ascii="Abadi" w:hAnsi="Abadi"/>
          <w:sz w:val="36"/>
          <w:szCs w:val="36"/>
        </w:rPr>
        <w:t>Fans can expect to see athletes who regularly grace the courts of Wimbledon and other Grand Slam tournaments, alongside emerging British talent looking to make their mark.</w:t>
      </w:r>
    </w:p>
    <w:p w14:paraId="4152D8E2" w14:textId="77777777" w:rsidR="00195CEA" w:rsidRPr="00197C8D" w:rsidRDefault="00195CEA" w:rsidP="00045EC7">
      <w:pPr>
        <w:rPr>
          <w:rFonts w:ascii="Abadi" w:hAnsi="Abadi"/>
          <w:sz w:val="36"/>
          <w:szCs w:val="36"/>
        </w:rPr>
      </w:pPr>
      <w:r w:rsidRPr="00197C8D">
        <w:rPr>
          <w:rFonts w:ascii="Abadi" w:hAnsi="Abadi"/>
          <w:sz w:val="36"/>
          <w:szCs w:val="36"/>
        </w:rPr>
        <w:lastRenderedPageBreak/>
        <w:t>More than just a tournament, the Lexus Wrexham Open is designed to be a celebration of tennis. A brand-new 600-seat indoor arena will surround the show court, creating an electric atmosphere for spectators. The week-long event will also feature community engagement activities, hospitality experiences and opportunities for local fans to get closer to the sport. Wrexham has been gaining recognition as a hub for sport and culture, and the arrival of a world-class tennis tournament only strengthens that reputation. From football to padel, and now elite tennis, the town is becoming a destination for fans and athletes alike.</w:t>
      </w:r>
    </w:p>
    <w:p w14:paraId="22572E72" w14:textId="77777777" w:rsidR="00195CEA" w:rsidRPr="00197C8D" w:rsidRDefault="00195CEA" w:rsidP="00045EC7">
      <w:pPr>
        <w:rPr>
          <w:rFonts w:ascii="Abadi" w:hAnsi="Abadi"/>
          <w:sz w:val="36"/>
          <w:szCs w:val="36"/>
        </w:rPr>
      </w:pPr>
      <w:r w:rsidRPr="00197C8D">
        <w:rPr>
          <w:rFonts w:ascii="Abadi" w:hAnsi="Abadi"/>
          <w:sz w:val="36"/>
          <w:szCs w:val="36"/>
        </w:rPr>
        <w:t>Cllr Mark Pritchard, leader of Wrexham Council, said: “We are so proud to bring world-class tennis to North Wales. Outside of the grass-court season, this is the biggest women’s tennis event to be held in 2025 and is the biggest in Wrexham since 1996.</w:t>
      </w:r>
    </w:p>
    <w:p w14:paraId="059D9047" w14:textId="0180CAE9" w:rsidR="00195CEA" w:rsidRPr="00197C8D" w:rsidRDefault="00195CEA" w:rsidP="00045EC7">
      <w:pPr>
        <w:rPr>
          <w:rFonts w:ascii="Abadi" w:hAnsi="Abadi"/>
          <w:sz w:val="36"/>
          <w:szCs w:val="36"/>
        </w:rPr>
      </w:pPr>
      <w:r w:rsidRPr="00197C8D">
        <w:rPr>
          <w:rFonts w:ascii="Abadi" w:hAnsi="Abadi"/>
          <w:sz w:val="36"/>
          <w:szCs w:val="36"/>
        </w:rPr>
        <w:t>“The whole week will be an exciting celebration of the sport with matches held at the Wrexham Tennis and Padel Centre and events also being held at Wrexham University, Net</w:t>
      </w:r>
      <w:r w:rsidR="00CC492D">
        <w:rPr>
          <w:rFonts w:ascii="Abadi" w:hAnsi="Abadi"/>
          <w:sz w:val="36"/>
          <w:szCs w:val="36"/>
        </w:rPr>
        <w:t>-</w:t>
      </w:r>
      <w:r w:rsidRPr="00197C8D">
        <w:rPr>
          <w:rFonts w:ascii="Abadi" w:hAnsi="Abadi"/>
          <w:sz w:val="36"/>
          <w:szCs w:val="36"/>
        </w:rPr>
        <w:t>world Sport, Ramada Plaza hotel and the player gym being at Total Fitness. We hope it inspires the next generation of players in Wrexham and beyond.”</w:t>
      </w:r>
    </w:p>
    <w:p w14:paraId="08B4A480" w14:textId="77777777" w:rsidR="00195CEA" w:rsidRPr="00197C8D" w:rsidRDefault="00195CEA" w:rsidP="00045EC7">
      <w:pPr>
        <w:rPr>
          <w:rFonts w:ascii="Abadi" w:hAnsi="Abadi"/>
          <w:sz w:val="36"/>
          <w:szCs w:val="36"/>
        </w:rPr>
      </w:pPr>
      <w:hyperlink r:id="rId7" w:anchor="tickets" w:tgtFrame="_blank" w:history="1">
        <w:r w:rsidRPr="00197C8D">
          <w:rPr>
            <w:rStyle w:val="Hyperlink"/>
            <w:rFonts w:ascii="Abadi" w:hAnsi="Abadi"/>
            <w:b/>
            <w:bCs/>
            <w:sz w:val="36"/>
            <w:szCs w:val="36"/>
          </w:rPr>
          <w:t>Tickets are available now!</w:t>
        </w:r>
      </w:hyperlink>
      <w:r w:rsidRPr="00197C8D">
        <w:rPr>
          <w:rFonts w:ascii="Abadi" w:hAnsi="Abadi"/>
          <w:sz w:val="36"/>
          <w:szCs w:val="36"/>
        </w:rPr>
        <w:t> This promises to be a must-see event for sports fans across the UK. Whether you’re a lifelong tennis enthusiast or simply curious to experience something new, this October is your chance to witness elite competition.</w:t>
      </w:r>
    </w:p>
    <w:p w14:paraId="15177887" w14:textId="78F24E26" w:rsidR="00195CEA" w:rsidRPr="00197C8D" w:rsidRDefault="00195CEA" w:rsidP="00045EC7">
      <w:pPr>
        <w:rPr>
          <w:rFonts w:ascii="Abadi" w:hAnsi="Abadi"/>
          <w:sz w:val="36"/>
          <w:szCs w:val="36"/>
        </w:rPr>
      </w:pPr>
      <w:r w:rsidRPr="00197C8D">
        <w:rPr>
          <w:rFonts w:ascii="Abadi" w:hAnsi="Abadi"/>
          <w:sz w:val="36"/>
          <w:szCs w:val="36"/>
        </w:rPr>
        <w:t>Tickets for the match days and other events are available from </w:t>
      </w:r>
      <w:hyperlink r:id="rId8" w:anchor="tickets" w:tgtFrame="_blank" w:history="1">
        <w:r w:rsidR="00CC492D">
          <w:rPr>
            <w:rStyle w:val="Hyperlink"/>
            <w:rFonts w:ascii="Abadi" w:hAnsi="Abadi"/>
            <w:b/>
            <w:bCs/>
            <w:sz w:val="36"/>
            <w:szCs w:val="36"/>
          </w:rPr>
          <w:t>T</w:t>
        </w:r>
        <w:r w:rsidRPr="00197C8D">
          <w:rPr>
            <w:rStyle w:val="Hyperlink"/>
            <w:rFonts w:ascii="Abadi" w:hAnsi="Abadi"/>
            <w:b/>
            <w:bCs/>
            <w:sz w:val="36"/>
            <w:szCs w:val="36"/>
          </w:rPr>
          <w:t xml:space="preserve">he Wrexham Open Tennis </w:t>
        </w:r>
        <w:r w:rsidR="00CC492D">
          <w:rPr>
            <w:rStyle w:val="Hyperlink"/>
            <w:rFonts w:ascii="Abadi" w:hAnsi="Abadi"/>
            <w:b/>
            <w:bCs/>
            <w:sz w:val="36"/>
            <w:szCs w:val="36"/>
          </w:rPr>
          <w:t>W</w:t>
        </w:r>
        <w:r w:rsidRPr="00197C8D">
          <w:rPr>
            <w:rStyle w:val="Hyperlink"/>
            <w:rFonts w:ascii="Abadi" w:hAnsi="Abadi"/>
            <w:b/>
            <w:bCs/>
            <w:sz w:val="36"/>
            <w:szCs w:val="36"/>
          </w:rPr>
          <w:t>ebsite</w:t>
        </w:r>
      </w:hyperlink>
      <w:r w:rsidRPr="00197C8D">
        <w:rPr>
          <w:rFonts w:ascii="Abadi" w:hAnsi="Abadi"/>
          <w:sz w:val="36"/>
          <w:szCs w:val="36"/>
        </w:rPr>
        <w:t>, with match day passes starting at just £7.50.</w:t>
      </w:r>
    </w:p>
    <w:p w14:paraId="59469C84" w14:textId="34794DBE" w:rsidR="004A07DE" w:rsidRPr="004A07DE" w:rsidRDefault="004A07DE" w:rsidP="004A07DE">
      <w:pPr>
        <w:jc w:val="center"/>
        <w:rPr>
          <w:rFonts w:ascii="Abadi" w:hAnsi="Abadi"/>
          <w:sz w:val="16"/>
          <w:szCs w:val="16"/>
        </w:rPr>
      </w:pPr>
      <w:r>
        <w:rPr>
          <w:rFonts w:ascii="Abadi" w:hAnsi="Abadi"/>
          <w:sz w:val="16"/>
          <w:szCs w:val="16"/>
        </w:rPr>
        <w:t>*******************************************************************************************</w:t>
      </w:r>
    </w:p>
    <w:p w14:paraId="0270DE9A" w14:textId="77777777" w:rsidR="004955BA" w:rsidRDefault="004955BA" w:rsidP="004955BA">
      <w:pPr>
        <w:jc w:val="center"/>
        <w:rPr>
          <w:rFonts w:ascii="Abadi" w:hAnsi="Abadi"/>
          <w:sz w:val="32"/>
          <w:szCs w:val="32"/>
        </w:rPr>
      </w:pPr>
    </w:p>
    <w:p w14:paraId="35431A1E" w14:textId="77777777" w:rsidR="003F42F0" w:rsidRDefault="003F42F0" w:rsidP="004955BA">
      <w:pPr>
        <w:jc w:val="center"/>
        <w:rPr>
          <w:rFonts w:ascii="Abadi" w:hAnsi="Abadi"/>
          <w:sz w:val="32"/>
          <w:szCs w:val="32"/>
        </w:rPr>
      </w:pPr>
    </w:p>
    <w:p w14:paraId="41B2F102" w14:textId="77777777" w:rsidR="003F42F0" w:rsidRDefault="003F42F0" w:rsidP="004955BA">
      <w:pPr>
        <w:jc w:val="center"/>
        <w:rPr>
          <w:rFonts w:ascii="Abadi" w:hAnsi="Abadi"/>
          <w:sz w:val="32"/>
          <w:szCs w:val="32"/>
        </w:rPr>
      </w:pPr>
    </w:p>
    <w:p w14:paraId="5DE732DA" w14:textId="77777777" w:rsidR="003F42F0" w:rsidRPr="00195CEA" w:rsidRDefault="003F42F0" w:rsidP="00544D15">
      <w:pPr>
        <w:rPr>
          <w:rFonts w:ascii="Abadi" w:hAnsi="Abadi"/>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14A8F740"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168C3385"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142FDFFE"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079E6FF5" w14:textId="77777777">
                          <w:trPr>
                            <w:jc w:val="center"/>
                          </w:trPr>
                          <w:tc>
                            <w:tcPr>
                              <w:tcW w:w="0" w:type="auto"/>
                              <w:tcMar>
                                <w:top w:w="75" w:type="dxa"/>
                                <w:left w:w="150" w:type="dxa"/>
                                <w:bottom w:w="75" w:type="dxa"/>
                                <w:right w:w="150" w:type="dxa"/>
                              </w:tcMar>
                              <w:vAlign w:val="center"/>
                              <w:hideMark/>
                            </w:tcPr>
                            <w:p w14:paraId="5B989524" w14:textId="77777777" w:rsidR="001E0979" w:rsidRPr="001E0979" w:rsidRDefault="001E0979" w:rsidP="001E0979">
                              <w:pPr>
                                <w:jc w:val="center"/>
                                <w:rPr>
                                  <w:rFonts w:ascii="Abadi" w:hAnsi="Abadi"/>
                                  <w:sz w:val="32"/>
                                  <w:szCs w:val="32"/>
                                </w:rPr>
                              </w:pPr>
                            </w:p>
                          </w:tc>
                        </w:tr>
                      </w:tbl>
                      <w:p w14:paraId="6439B05E" w14:textId="77777777" w:rsidR="001E0979" w:rsidRPr="001E0979" w:rsidRDefault="001E0979" w:rsidP="001E0979">
                        <w:pPr>
                          <w:jc w:val="center"/>
                          <w:rPr>
                            <w:rFonts w:ascii="Abadi" w:hAnsi="Abadi"/>
                            <w:sz w:val="32"/>
                            <w:szCs w:val="32"/>
                          </w:rPr>
                        </w:pPr>
                      </w:p>
                    </w:tc>
                  </w:tr>
                </w:tbl>
                <w:p w14:paraId="0BB0BE96" w14:textId="77777777" w:rsidR="001E0979" w:rsidRPr="001E0979" w:rsidRDefault="001E0979" w:rsidP="001E0979">
                  <w:pPr>
                    <w:jc w:val="center"/>
                    <w:rPr>
                      <w:rFonts w:ascii="Abadi" w:hAnsi="Abadi"/>
                      <w:sz w:val="32"/>
                      <w:szCs w:val="32"/>
                    </w:rPr>
                  </w:pPr>
                </w:p>
              </w:tc>
            </w:tr>
          </w:tbl>
          <w:p w14:paraId="1BA1438B" w14:textId="77777777" w:rsidR="001E0979" w:rsidRPr="001E0979" w:rsidRDefault="001E0979" w:rsidP="001E0979">
            <w:pPr>
              <w:jc w:val="center"/>
              <w:rPr>
                <w:rFonts w:ascii="Abadi" w:hAnsi="Abadi"/>
                <w:sz w:val="32"/>
                <w:szCs w:val="32"/>
              </w:rPr>
            </w:pPr>
          </w:p>
        </w:tc>
      </w:tr>
    </w:tbl>
    <w:p w14:paraId="31221E3B"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2B98D64B"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05F029EC"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691BEB35"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4B7CA029" w14:textId="77777777">
                          <w:trPr>
                            <w:jc w:val="center"/>
                          </w:trPr>
                          <w:tc>
                            <w:tcPr>
                              <w:tcW w:w="0" w:type="auto"/>
                              <w:vAlign w:val="center"/>
                              <w:hideMark/>
                            </w:tcPr>
                            <w:p w14:paraId="04EE77F5" w14:textId="05E76F28" w:rsidR="001E0979" w:rsidRPr="001E0979" w:rsidRDefault="001E0979" w:rsidP="009C5161">
                              <w:pPr>
                                <w:rPr>
                                  <w:rFonts w:ascii="Abadi" w:hAnsi="Abadi"/>
                                  <w:sz w:val="32"/>
                                  <w:szCs w:val="32"/>
                                </w:rPr>
                              </w:pPr>
                              <w:r w:rsidRPr="001E0979">
                                <w:rPr>
                                  <w:rFonts w:ascii="Abadi" w:hAnsi="Abadi"/>
                                  <w:noProof/>
                                  <w:sz w:val="32"/>
                                  <w:szCs w:val="32"/>
                                </w:rPr>
                                <w:lastRenderedPageBreak/>
                                <w:drawing>
                                  <wp:inline distT="0" distB="0" distL="0" distR="0" wp14:anchorId="3645695F" wp14:editId="665FD7D2">
                                    <wp:extent cx="5715000" cy="2955290"/>
                                    <wp:effectExtent l="0" t="0" r="0" b="0"/>
                                    <wp:docPr id="2133083922" name="Picture 17" descr="Blas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last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55290"/>
                                            </a:xfrm>
                                            <a:prstGeom prst="rect">
                                              <a:avLst/>
                                            </a:prstGeom>
                                            <a:noFill/>
                                            <a:ln>
                                              <a:noFill/>
                                            </a:ln>
                                          </pic:spPr>
                                        </pic:pic>
                                      </a:graphicData>
                                    </a:graphic>
                                  </wp:inline>
                                </w:drawing>
                              </w:r>
                            </w:p>
                          </w:tc>
                        </w:tr>
                      </w:tbl>
                      <w:p w14:paraId="07191A8B" w14:textId="77777777" w:rsidR="001E0979" w:rsidRPr="001E0979" w:rsidRDefault="001E0979" w:rsidP="009C5161">
                        <w:pPr>
                          <w:rPr>
                            <w:rFonts w:ascii="Abadi" w:hAnsi="Abadi"/>
                            <w:sz w:val="32"/>
                            <w:szCs w:val="32"/>
                          </w:rPr>
                        </w:pPr>
                      </w:p>
                    </w:tc>
                  </w:tr>
                </w:tbl>
                <w:p w14:paraId="6F1B509B" w14:textId="77777777" w:rsidR="001E0979" w:rsidRPr="001E0979" w:rsidRDefault="001E0979" w:rsidP="009C5161">
                  <w:pPr>
                    <w:rPr>
                      <w:rFonts w:ascii="Abadi" w:hAnsi="Abadi"/>
                      <w:sz w:val="32"/>
                      <w:szCs w:val="32"/>
                    </w:rPr>
                  </w:pPr>
                </w:p>
              </w:tc>
            </w:tr>
          </w:tbl>
          <w:p w14:paraId="6984ED84" w14:textId="77777777" w:rsidR="001E0979" w:rsidRPr="001E0979" w:rsidRDefault="001E0979" w:rsidP="009C5161">
            <w:pPr>
              <w:rPr>
                <w:rFonts w:ascii="Abadi" w:hAnsi="Abadi"/>
                <w:sz w:val="32"/>
                <w:szCs w:val="32"/>
              </w:rPr>
            </w:pPr>
          </w:p>
        </w:tc>
      </w:tr>
    </w:tbl>
    <w:p w14:paraId="2161BFF5" w14:textId="77777777" w:rsidR="001E0979" w:rsidRPr="001E0979" w:rsidRDefault="001E0979" w:rsidP="009C5161">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1771327F"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2398B0B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43EDCA09" w14:textId="77777777">
                    <w:trPr>
                      <w:jc w:val="center"/>
                    </w:trPr>
                    <w:tc>
                      <w:tcPr>
                        <w:tcW w:w="90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63F98479"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580"/>
                              </w:tblGrid>
                              <w:tr w:rsidR="001E0979" w:rsidRPr="001E0979" w14:paraId="1317EBB6" w14:textId="77777777">
                                <w:tc>
                                  <w:tcPr>
                                    <w:tcW w:w="0" w:type="auto"/>
                                    <w:hideMark/>
                                  </w:tcPr>
                                  <w:p w14:paraId="3E0DE322" w14:textId="78F74707" w:rsidR="001E0979" w:rsidRPr="001E0979" w:rsidRDefault="001E0979" w:rsidP="009C5161">
                                    <w:pPr>
                                      <w:rPr>
                                        <w:rFonts w:ascii="Abadi" w:hAnsi="Abadi"/>
                                        <w:sz w:val="32"/>
                                        <w:szCs w:val="32"/>
                                      </w:rPr>
                                    </w:pPr>
                                    <w:r w:rsidRPr="001E0979">
                                      <w:rPr>
                                        <w:rFonts w:ascii="Abadi" w:hAnsi="Abadi"/>
                                        <w:noProof/>
                                        <w:sz w:val="32"/>
                                        <w:szCs w:val="32"/>
                                      </w:rPr>
                                      <w:drawing>
                                        <wp:anchor distT="0" distB="0" distL="38100" distR="38100" simplePos="0" relativeHeight="251659264" behindDoc="0" locked="0" layoutInCell="1" allowOverlap="0" wp14:anchorId="7B242FA9" wp14:editId="0EC3649B">
                                          <wp:simplePos x="0" y="0"/>
                                          <wp:positionH relativeFrom="column">
                                            <wp:align>right</wp:align>
                                          </wp:positionH>
                                          <wp:positionV relativeFrom="line">
                                            <wp:posOffset>0</wp:posOffset>
                                          </wp:positionV>
                                          <wp:extent cx="1704975" cy="1952625"/>
                                          <wp:effectExtent l="0" t="0" r="9525" b="9525"/>
                                          <wp:wrapSquare wrapText="bothSides"/>
                                          <wp:docPr id="1986497388" name="Picture 18" descr="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704975" cy="1952625"/>
                                                  </a:xfrm>
                                                  <a:prstGeom prst="rect">
                                                    <a:avLst/>
                                                  </a:prstGeom>
                                                  <a:noFill/>
                                                </pic:spPr>
                                              </pic:pic>
                                            </a:graphicData>
                                          </a:graphic>
                                          <wp14:sizeRelH relativeFrom="page">
                                            <wp14:pctWidth>0</wp14:pctWidth>
                                          </wp14:sizeRelH>
                                          <wp14:sizeRelV relativeFrom="page">
                                            <wp14:pctHeight>0</wp14:pctHeight>
                                          </wp14:sizeRelV>
                                        </wp:anchor>
                                      </w:drawing>
                                    </w:r>
                                    <w:r w:rsidRPr="001E0979">
                                      <w:rPr>
                                        <w:rFonts w:ascii="Abadi" w:hAnsi="Abadi"/>
                                        <w:sz w:val="32"/>
                                        <w:szCs w:val="32"/>
                                      </w:rPr>
                                      <w:t>At Cefas, we are committed to support improving the environment and safeguarding the essentials of life—food, water, and energy. As a critical national scientific capability for the UK Government, our science, data, and advice underpin sustainable economic growth and societal wellbeing. This year’s report highlights how our work balances the needs of the economy, society, and nature to secure a resilient future for our rivers, seas, and oceans.</w:t>
                                    </w:r>
                                  </w:p>
                                  <w:p w14:paraId="35CF73FB" w14:textId="77777777" w:rsidR="001E0979" w:rsidRPr="001E0979" w:rsidRDefault="001E0979" w:rsidP="009C5161">
                                    <w:pPr>
                                      <w:rPr>
                                        <w:rFonts w:ascii="Abadi" w:hAnsi="Abadi"/>
                                        <w:sz w:val="32"/>
                                        <w:szCs w:val="32"/>
                                      </w:rPr>
                                    </w:pPr>
                                    <w:r w:rsidRPr="001E0979">
                                      <w:rPr>
                                        <w:rFonts w:ascii="Abadi" w:hAnsi="Abadi"/>
                                        <w:sz w:val="32"/>
                                        <w:szCs w:val="32"/>
                                      </w:rPr>
                                      <w:t>The report features a diverse range of case studies that illustrate our contribution to the UK’s growth objectives. These feature sustainable fisheries management, innovation in aquaculture and seafood safety, clean energy transition, marine emergency response and international scientific collaboration.</w:t>
                                    </w:r>
                                  </w:p>
                                  <w:p w14:paraId="72A13BD9" w14:textId="77777777" w:rsidR="001E0979" w:rsidRPr="001E0979" w:rsidRDefault="001E0979" w:rsidP="009C5161">
                                    <w:pPr>
                                      <w:rPr>
                                        <w:rFonts w:ascii="Abadi" w:hAnsi="Abadi"/>
                                        <w:sz w:val="32"/>
                                        <w:szCs w:val="32"/>
                                      </w:rPr>
                                    </w:pPr>
                                    <w:r w:rsidRPr="001E0979">
                                      <w:rPr>
                                        <w:rFonts w:ascii="Abadi" w:hAnsi="Abadi"/>
                                        <w:sz w:val="32"/>
                                        <w:szCs w:val="32"/>
                                      </w:rPr>
                                      <w:t>These examples reflect how Cefas is delivering against the strategic priorities of the Environmental Improvement Plan and the Cefas 2030 Strategy, while also enabling growth through innovation, data-driven science, and international engagement.</w:t>
                                    </w:r>
                                  </w:p>
                                  <w:p w14:paraId="2E81E19A" w14:textId="77777777" w:rsidR="001E0979" w:rsidRPr="001E0979" w:rsidRDefault="001E0979" w:rsidP="009C5161">
                                    <w:pPr>
                                      <w:rPr>
                                        <w:rFonts w:ascii="Abadi" w:hAnsi="Abadi"/>
                                        <w:sz w:val="32"/>
                                        <w:szCs w:val="32"/>
                                      </w:rPr>
                                    </w:pPr>
                                    <w:r w:rsidRPr="001E0979">
                                      <w:rPr>
                                        <w:rFonts w:ascii="Abadi" w:hAnsi="Abadi"/>
                                        <w:sz w:val="32"/>
                                        <w:szCs w:val="32"/>
                                      </w:rPr>
                                      <w:t xml:space="preserve">This edition of the Blast newsletter features selected science highlights from our recent Annual Report. See the full </w:t>
                                    </w:r>
                                    <w:hyperlink r:id="rId11" w:history="1">
                                      <w:r w:rsidRPr="001E0979">
                                        <w:rPr>
                                          <w:rStyle w:val="Hyperlink"/>
                                          <w:rFonts w:ascii="Abadi" w:hAnsi="Abadi"/>
                                          <w:sz w:val="32"/>
                                          <w:szCs w:val="32"/>
                                        </w:rPr>
                                        <w:t xml:space="preserve">Cefas Annual Report and Accounts 2024-25 </w:t>
                                      </w:r>
                                    </w:hyperlink>
                                    <w:r w:rsidRPr="001E0979">
                                      <w:rPr>
                                        <w:rFonts w:ascii="Abadi" w:hAnsi="Abadi"/>
                                        <w:sz w:val="32"/>
                                        <w:szCs w:val="32"/>
                                      </w:rPr>
                                      <w:t>to find out more.</w:t>
                                    </w:r>
                                  </w:p>
                                  <w:p w14:paraId="47B8AED5" w14:textId="77777777" w:rsidR="001E0979" w:rsidRPr="003F42F0" w:rsidRDefault="001E0979" w:rsidP="003F42F0">
                                    <w:pPr>
                                      <w:jc w:val="center"/>
                                      <w:rPr>
                                        <w:rFonts w:ascii="Abadi" w:hAnsi="Abadi"/>
                                        <w:sz w:val="52"/>
                                        <w:szCs w:val="52"/>
                                        <w:u w:val="single"/>
                                      </w:rPr>
                                    </w:pPr>
                                    <w:r w:rsidRPr="003F42F0">
                                      <w:rPr>
                                        <w:rFonts w:ascii="Abadi" w:hAnsi="Abadi"/>
                                        <w:b/>
                                        <w:bCs/>
                                        <w:sz w:val="52"/>
                                        <w:szCs w:val="52"/>
                                        <w:u w:val="single"/>
                                      </w:rPr>
                                      <w:lastRenderedPageBreak/>
                                      <w:t>Tim Green, Cefas Interim CEO</w:t>
                                    </w:r>
                                  </w:p>
                                </w:tc>
                              </w:tr>
                            </w:tbl>
                            <w:p w14:paraId="17BA5FCA" w14:textId="77777777" w:rsidR="001E0979" w:rsidRPr="001E0979" w:rsidRDefault="001E0979" w:rsidP="009C5161">
                              <w:pPr>
                                <w:rPr>
                                  <w:rFonts w:ascii="Abadi" w:hAnsi="Abadi"/>
                                  <w:sz w:val="32"/>
                                  <w:szCs w:val="32"/>
                                </w:rPr>
                              </w:pPr>
                            </w:p>
                          </w:tc>
                        </w:tr>
                      </w:tbl>
                      <w:p w14:paraId="765C09B8" w14:textId="77777777" w:rsidR="001E0979" w:rsidRPr="001E0979" w:rsidRDefault="001E0979" w:rsidP="009C5161">
                        <w:pPr>
                          <w:rPr>
                            <w:rFonts w:ascii="Abadi" w:hAnsi="Abadi"/>
                            <w:sz w:val="32"/>
                            <w:szCs w:val="32"/>
                          </w:rPr>
                        </w:pPr>
                      </w:p>
                    </w:tc>
                  </w:tr>
                </w:tbl>
                <w:p w14:paraId="146C8E38" w14:textId="77777777" w:rsidR="001E0979" w:rsidRPr="001E0979" w:rsidRDefault="001E0979" w:rsidP="009C5161">
                  <w:pPr>
                    <w:rPr>
                      <w:rFonts w:ascii="Abadi" w:hAnsi="Abadi"/>
                      <w:sz w:val="32"/>
                      <w:szCs w:val="32"/>
                    </w:rPr>
                  </w:pPr>
                </w:p>
              </w:tc>
            </w:tr>
          </w:tbl>
          <w:p w14:paraId="33C13DEB" w14:textId="77777777" w:rsidR="001E0979" w:rsidRPr="001E0979" w:rsidRDefault="001E0979" w:rsidP="009C5161">
            <w:pPr>
              <w:rPr>
                <w:rFonts w:ascii="Abadi" w:hAnsi="Abadi"/>
                <w:sz w:val="32"/>
                <w:szCs w:val="32"/>
              </w:rPr>
            </w:pPr>
          </w:p>
        </w:tc>
      </w:tr>
    </w:tbl>
    <w:p w14:paraId="6CAAE89B"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60765A3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58964ED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07C19EE4"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17CBBA68"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80"/>
                              </w:tblGrid>
                              <w:tr w:rsidR="001E0979" w:rsidRPr="001E0979" w14:paraId="6FAB49EB" w14:textId="77777777">
                                <w:trPr>
                                  <w:jc w:val="center"/>
                                </w:trPr>
                                <w:tc>
                                  <w:tcPr>
                                    <w:tcW w:w="5000" w:type="pct"/>
                                    <w:vAlign w:val="center"/>
                                    <w:hideMark/>
                                  </w:tcPr>
                                  <w:p w14:paraId="73AA8488" w14:textId="57585B3B" w:rsidR="001E0979" w:rsidRPr="001E0979" w:rsidRDefault="001E0979" w:rsidP="001E0979">
                                    <w:pPr>
                                      <w:jc w:val="center"/>
                                      <w:rPr>
                                        <w:rFonts w:ascii="Abadi" w:hAnsi="Abadi"/>
                                        <w:sz w:val="32"/>
                                        <w:szCs w:val="32"/>
                                      </w:rPr>
                                    </w:pPr>
                                  </w:p>
                                </w:tc>
                              </w:tr>
                            </w:tbl>
                            <w:p w14:paraId="193FA799" w14:textId="7D21FD2A" w:rsidR="001E0979" w:rsidRPr="009C5161" w:rsidRDefault="001E0979" w:rsidP="001E0979">
                              <w:pPr>
                                <w:jc w:val="center"/>
                                <w:rPr>
                                  <w:rFonts w:ascii="Abadi" w:hAnsi="Abadi"/>
                                  <w:b/>
                                  <w:bCs/>
                                  <w:sz w:val="48"/>
                                  <w:szCs w:val="48"/>
                                </w:rPr>
                              </w:pPr>
                              <w:r w:rsidRPr="009C5161">
                                <w:rPr>
                                  <w:rFonts w:ascii="Abadi" w:hAnsi="Abadi"/>
                                  <w:b/>
                                  <w:bCs/>
                                  <w:sz w:val="48"/>
                                  <w:szCs w:val="48"/>
                                </w:rPr>
                                <w:t xml:space="preserve">Seaweed and </w:t>
                              </w:r>
                              <w:r w:rsidR="009C5161">
                                <w:rPr>
                                  <w:rFonts w:ascii="Abadi" w:hAnsi="Abadi"/>
                                  <w:b/>
                                  <w:bCs/>
                                  <w:sz w:val="48"/>
                                  <w:szCs w:val="48"/>
                                </w:rPr>
                                <w:t>S</w:t>
                              </w:r>
                              <w:r w:rsidRPr="009C5161">
                                <w:rPr>
                                  <w:rFonts w:ascii="Abadi" w:hAnsi="Abadi"/>
                                  <w:b/>
                                  <w:bCs/>
                                  <w:sz w:val="48"/>
                                  <w:szCs w:val="48"/>
                                </w:rPr>
                                <w:t xml:space="preserve">hellfish </w:t>
                              </w:r>
                              <w:r w:rsidR="009C5161">
                                <w:rPr>
                                  <w:rFonts w:ascii="Abadi" w:hAnsi="Abadi"/>
                                  <w:b/>
                                  <w:bCs/>
                                  <w:sz w:val="48"/>
                                  <w:szCs w:val="48"/>
                                </w:rPr>
                                <w:t>A</w:t>
                              </w:r>
                              <w:r w:rsidRPr="009C5161">
                                <w:rPr>
                                  <w:rFonts w:ascii="Abadi" w:hAnsi="Abadi"/>
                                  <w:b/>
                                  <w:bCs/>
                                  <w:sz w:val="48"/>
                                  <w:szCs w:val="48"/>
                                </w:rPr>
                                <w:t>quaculture</w:t>
                              </w:r>
                            </w:p>
                            <w:p w14:paraId="3A0D495C" w14:textId="23606D8E" w:rsidR="001E0979" w:rsidRPr="001E0979" w:rsidRDefault="001E0979" w:rsidP="001E0979">
                              <w:pPr>
                                <w:jc w:val="center"/>
                                <w:rPr>
                                  <w:rFonts w:ascii="Abadi" w:hAnsi="Abadi"/>
                                  <w:sz w:val="32"/>
                                  <w:szCs w:val="32"/>
                                </w:rPr>
                              </w:pPr>
                              <w:r w:rsidRPr="001E0979">
                                <w:rPr>
                                  <w:rFonts w:ascii="Abadi" w:hAnsi="Abadi"/>
                                  <w:noProof/>
                                  <w:sz w:val="32"/>
                                  <w:szCs w:val="32"/>
                                </w:rPr>
                                <w:drawing>
                                  <wp:inline distT="0" distB="0" distL="0" distR="0" wp14:anchorId="2A200A0B" wp14:editId="47B5C557">
                                    <wp:extent cx="5334000" cy="2993390"/>
                                    <wp:effectExtent l="0" t="0" r="0" b="0"/>
                                    <wp:docPr id="1836570265" name="Picture 16" descr="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we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2AC431C7" w14:textId="77777777" w:rsidR="001E0979" w:rsidRPr="001E0979" w:rsidRDefault="001E0979" w:rsidP="001E0979">
                              <w:pPr>
                                <w:jc w:val="center"/>
                                <w:rPr>
                                  <w:rFonts w:ascii="Abadi" w:hAnsi="Abadi"/>
                                  <w:sz w:val="32"/>
                                  <w:szCs w:val="32"/>
                                </w:rPr>
                              </w:pPr>
                              <w:r w:rsidRPr="001E0979">
                                <w:rPr>
                                  <w:rFonts w:ascii="Abadi" w:hAnsi="Abadi"/>
                                  <w:sz w:val="32"/>
                                  <w:szCs w:val="32"/>
                                </w:rPr>
                                <w:t>Find out about how seaweed and shellfish aquaculture have the potential to contribute to the blue-green economy, helping to meet the UK government's Net Zero objectives and contributing to food security. Seaweed and bivalve shellfish, such as mussel and oyster, aquaculture provide food for people and animals, while taking up carbon and nitrogen from the surrounding water. However, there is limited quantitative evidence of how effective these forms of aquaculture would be for carbon storage and nutrient recycling. Cefas' research showed that seaweed and bivalve aquaculture can help achieve carbon Net Zero objectives by replacing higher carbon-footprint marine proteins and products, helping to avoid emissions.</w:t>
                              </w:r>
                            </w:p>
                            <w:tbl>
                              <w:tblPr>
                                <w:tblW w:w="5000" w:type="pct"/>
                                <w:tblCellMar>
                                  <w:left w:w="0" w:type="dxa"/>
                                  <w:right w:w="0" w:type="dxa"/>
                                </w:tblCellMar>
                                <w:tblLook w:val="04A0" w:firstRow="1" w:lastRow="0" w:firstColumn="1" w:lastColumn="0" w:noHBand="0" w:noVBand="1"/>
                              </w:tblPr>
                              <w:tblGrid>
                                <w:gridCol w:w="8580"/>
                              </w:tblGrid>
                              <w:tr w:rsidR="001E0979" w:rsidRPr="001E0979" w14:paraId="3256FA4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876"/>
                                    </w:tblGrid>
                                    <w:tr w:rsidR="001E0979" w:rsidRPr="001E0979" w14:paraId="497D2898" w14:textId="77777777">
                                      <w:trPr>
                                        <w:jc w:val="center"/>
                                      </w:trPr>
                                      <w:tc>
                                        <w:tcPr>
                                          <w:tcW w:w="0" w:type="auto"/>
                                          <w:shd w:val="clear" w:color="auto" w:fill="096D89"/>
                                          <w:tcMar>
                                            <w:top w:w="150" w:type="dxa"/>
                                            <w:left w:w="300" w:type="dxa"/>
                                            <w:bottom w:w="150" w:type="dxa"/>
                                            <w:right w:w="300" w:type="dxa"/>
                                          </w:tcMar>
                                          <w:vAlign w:val="center"/>
                                          <w:hideMark/>
                                        </w:tcPr>
                                        <w:p w14:paraId="43B67396" w14:textId="77777777" w:rsidR="001E0979" w:rsidRPr="001E0979" w:rsidRDefault="001E0979" w:rsidP="001E0979">
                                          <w:pPr>
                                            <w:jc w:val="center"/>
                                            <w:rPr>
                                              <w:rFonts w:ascii="Abadi" w:hAnsi="Abadi"/>
                                              <w:sz w:val="32"/>
                                              <w:szCs w:val="32"/>
                                            </w:rPr>
                                          </w:pPr>
                                          <w:hyperlink r:id="rId13" w:tgtFrame="_blank" w:history="1">
                                            <w:r w:rsidRPr="001E0979">
                                              <w:rPr>
                                                <w:rStyle w:val="Hyperlink"/>
                                                <w:rFonts w:ascii="Abadi" w:hAnsi="Abadi"/>
                                                <w:b/>
                                                <w:bCs/>
                                                <w:sz w:val="32"/>
                                                <w:szCs w:val="32"/>
                                              </w:rPr>
                                              <w:t>Read the article</w:t>
                                            </w:r>
                                          </w:hyperlink>
                                        </w:p>
                                      </w:tc>
                                    </w:tr>
                                  </w:tbl>
                                  <w:p w14:paraId="618B26A9" w14:textId="77777777" w:rsidR="001E0979" w:rsidRPr="001E0979" w:rsidRDefault="001E0979" w:rsidP="001E0979">
                                    <w:pPr>
                                      <w:jc w:val="center"/>
                                      <w:rPr>
                                        <w:rFonts w:ascii="Abadi" w:hAnsi="Abadi"/>
                                        <w:sz w:val="32"/>
                                        <w:szCs w:val="32"/>
                                      </w:rPr>
                                    </w:pPr>
                                  </w:p>
                                </w:tc>
                              </w:tr>
                            </w:tbl>
                            <w:p w14:paraId="4DCBA026" w14:textId="77777777" w:rsidR="001E0979" w:rsidRPr="001E0979" w:rsidRDefault="001E0979" w:rsidP="001E0979">
                              <w:pPr>
                                <w:jc w:val="center"/>
                                <w:rPr>
                                  <w:rFonts w:ascii="Abadi" w:hAnsi="Abadi"/>
                                  <w:sz w:val="32"/>
                                  <w:szCs w:val="32"/>
                                </w:rPr>
                              </w:pPr>
                            </w:p>
                          </w:tc>
                        </w:tr>
                      </w:tbl>
                      <w:p w14:paraId="7DBAF122" w14:textId="77777777" w:rsidR="001E0979" w:rsidRPr="001E0979" w:rsidRDefault="001E0979" w:rsidP="001E0979">
                        <w:pPr>
                          <w:jc w:val="center"/>
                          <w:rPr>
                            <w:rFonts w:ascii="Abadi" w:hAnsi="Abadi"/>
                            <w:sz w:val="32"/>
                            <w:szCs w:val="32"/>
                          </w:rPr>
                        </w:pPr>
                      </w:p>
                    </w:tc>
                  </w:tr>
                </w:tbl>
                <w:p w14:paraId="29F935EB" w14:textId="77777777" w:rsidR="001E0979" w:rsidRPr="001E0979" w:rsidRDefault="001E0979" w:rsidP="001E0979">
                  <w:pPr>
                    <w:jc w:val="center"/>
                    <w:rPr>
                      <w:rFonts w:ascii="Abadi" w:hAnsi="Abadi"/>
                      <w:sz w:val="32"/>
                      <w:szCs w:val="32"/>
                    </w:rPr>
                  </w:pPr>
                </w:p>
              </w:tc>
            </w:tr>
          </w:tbl>
          <w:p w14:paraId="195B591D" w14:textId="77777777" w:rsidR="001E0979" w:rsidRPr="001E0979" w:rsidRDefault="001E0979" w:rsidP="001E0979">
            <w:pPr>
              <w:jc w:val="center"/>
              <w:rPr>
                <w:rFonts w:ascii="Abadi" w:hAnsi="Abadi"/>
                <w:sz w:val="32"/>
                <w:szCs w:val="32"/>
              </w:rPr>
            </w:pPr>
          </w:p>
        </w:tc>
      </w:tr>
    </w:tbl>
    <w:p w14:paraId="376EED88"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46C45A30"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28CB7EA4"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517393EF" w14:textId="77777777">
                    <w:trPr>
                      <w:jc w:val="center"/>
                    </w:trPr>
                    <w:tc>
                      <w:tcPr>
                        <w:tcW w:w="9000" w:type="dxa"/>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1ACE4A83"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359B4B2E" w14:textId="77777777" w:rsidR="001E0979" w:rsidRPr="00EC6423" w:rsidRDefault="001E0979" w:rsidP="001E0979">
                              <w:pPr>
                                <w:jc w:val="center"/>
                                <w:rPr>
                                  <w:rFonts w:ascii="Abadi" w:hAnsi="Abadi"/>
                                  <w:b/>
                                  <w:bCs/>
                                  <w:sz w:val="52"/>
                                  <w:szCs w:val="52"/>
                                </w:rPr>
                              </w:pPr>
                              <w:r w:rsidRPr="00EC6423">
                                <w:rPr>
                                  <w:rFonts w:ascii="Abadi" w:hAnsi="Abadi"/>
                                  <w:b/>
                                  <w:bCs/>
                                  <w:sz w:val="52"/>
                                  <w:szCs w:val="52"/>
                                </w:rPr>
                                <w:t>Fisheries Management Plans (FMP)</w:t>
                              </w:r>
                            </w:p>
                            <w:p w14:paraId="219FF636" w14:textId="3A69262D" w:rsidR="001E0979" w:rsidRPr="001E0979" w:rsidRDefault="001E0979" w:rsidP="001E0979">
                              <w:pPr>
                                <w:jc w:val="center"/>
                                <w:rPr>
                                  <w:rFonts w:ascii="Abadi" w:hAnsi="Abadi"/>
                                  <w:sz w:val="32"/>
                                  <w:szCs w:val="32"/>
                                </w:rPr>
                              </w:pPr>
                              <w:r w:rsidRPr="001E0979">
                                <w:rPr>
                                  <w:rFonts w:ascii="Abadi" w:hAnsi="Abadi"/>
                                  <w:noProof/>
                                  <w:sz w:val="32"/>
                                  <w:szCs w:val="32"/>
                                </w:rPr>
                                <w:lastRenderedPageBreak/>
                                <w:drawing>
                                  <wp:inline distT="0" distB="0" distL="0" distR="0" wp14:anchorId="2A2E0F41" wp14:editId="34945AB8">
                                    <wp:extent cx="5334000" cy="2993390"/>
                                    <wp:effectExtent l="0" t="0" r="0" b="0"/>
                                    <wp:docPr id="617851706" name="Picture 15" descr="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10B52892" w14:textId="77777777" w:rsidR="001E0979" w:rsidRPr="001E0979" w:rsidRDefault="001E0979" w:rsidP="001E0979">
                              <w:pPr>
                                <w:jc w:val="center"/>
                                <w:rPr>
                                  <w:rFonts w:ascii="Abadi" w:hAnsi="Abadi"/>
                                  <w:sz w:val="32"/>
                                  <w:szCs w:val="32"/>
                                </w:rPr>
                              </w:pPr>
                              <w:r w:rsidRPr="001E0979">
                                <w:rPr>
                                  <w:rFonts w:ascii="Abadi" w:hAnsi="Abadi"/>
                                  <w:sz w:val="32"/>
                                  <w:szCs w:val="32"/>
                                </w:rPr>
                                <w:t>Fisheries Management Plans are evidence-based action plans that aim to deliver long-term sustainability of fisheries across the UK. Bringing together the best available science, industry experience and current management approaches, each FMP outlines short, medium and long-term actions to restore fish stocks to or maintain them at sustainable levels. Since the launch of the FMP Programme, Cefas has provided direct evidence to Defra, drawing on data and results from decades of our monitoring, research and assessments, as well as contributions from other partners, including industry-led data collection. We will continue to provide advice and evidence to support the FMP Programme throughout 2025 and 2026.</w:t>
                              </w:r>
                            </w:p>
                            <w:tbl>
                              <w:tblPr>
                                <w:tblW w:w="5000" w:type="pct"/>
                                <w:tblCellMar>
                                  <w:left w:w="0" w:type="dxa"/>
                                  <w:right w:w="0" w:type="dxa"/>
                                </w:tblCellMar>
                                <w:tblLook w:val="04A0" w:firstRow="1" w:lastRow="0" w:firstColumn="1" w:lastColumn="0" w:noHBand="0" w:noVBand="1"/>
                              </w:tblPr>
                              <w:tblGrid>
                                <w:gridCol w:w="8580"/>
                              </w:tblGrid>
                              <w:tr w:rsidR="001E0979" w:rsidRPr="001E0979" w14:paraId="685D9FB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633"/>
                                    </w:tblGrid>
                                    <w:tr w:rsidR="001E0979" w:rsidRPr="001E0979" w14:paraId="5063A37B" w14:textId="77777777">
                                      <w:trPr>
                                        <w:jc w:val="center"/>
                                      </w:trPr>
                                      <w:tc>
                                        <w:tcPr>
                                          <w:tcW w:w="0" w:type="auto"/>
                                          <w:shd w:val="clear" w:color="auto" w:fill="081B3F"/>
                                          <w:tcMar>
                                            <w:top w:w="150" w:type="dxa"/>
                                            <w:left w:w="300" w:type="dxa"/>
                                            <w:bottom w:w="150" w:type="dxa"/>
                                            <w:right w:w="300" w:type="dxa"/>
                                          </w:tcMar>
                                          <w:vAlign w:val="center"/>
                                          <w:hideMark/>
                                        </w:tcPr>
                                        <w:p w14:paraId="10E2304D" w14:textId="77777777" w:rsidR="001E0979" w:rsidRPr="001E0979" w:rsidRDefault="001E0979" w:rsidP="001E0979">
                                          <w:pPr>
                                            <w:jc w:val="center"/>
                                            <w:rPr>
                                              <w:rFonts w:ascii="Abadi" w:hAnsi="Abadi"/>
                                              <w:sz w:val="32"/>
                                              <w:szCs w:val="32"/>
                                            </w:rPr>
                                          </w:pPr>
                                          <w:hyperlink r:id="rId15" w:tgtFrame="_blank" w:history="1">
                                            <w:r w:rsidRPr="001E0979">
                                              <w:rPr>
                                                <w:rStyle w:val="Hyperlink"/>
                                                <w:rFonts w:ascii="Abadi" w:hAnsi="Abadi"/>
                                                <w:b/>
                                                <w:bCs/>
                                                <w:sz w:val="32"/>
                                                <w:szCs w:val="32"/>
                                              </w:rPr>
                                              <w:t>Read the blog</w:t>
                                            </w:r>
                                          </w:hyperlink>
                                        </w:p>
                                      </w:tc>
                                    </w:tr>
                                  </w:tbl>
                                  <w:p w14:paraId="198397A7" w14:textId="77777777" w:rsidR="001E0979" w:rsidRPr="001E0979" w:rsidRDefault="001E0979" w:rsidP="001E0979">
                                    <w:pPr>
                                      <w:jc w:val="center"/>
                                      <w:rPr>
                                        <w:rFonts w:ascii="Abadi" w:hAnsi="Abadi"/>
                                        <w:sz w:val="32"/>
                                        <w:szCs w:val="32"/>
                                      </w:rPr>
                                    </w:pPr>
                                  </w:p>
                                </w:tc>
                              </w:tr>
                            </w:tbl>
                            <w:p w14:paraId="6AC4CBE0" w14:textId="77777777" w:rsidR="001E0979" w:rsidRPr="001E0979" w:rsidRDefault="001E0979" w:rsidP="001E0979">
                              <w:pPr>
                                <w:jc w:val="center"/>
                                <w:rPr>
                                  <w:rFonts w:ascii="Abadi" w:hAnsi="Abadi"/>
                                  <w:sz w:val="32"/>
                                  <w:szCs w:val="32"/>
                                </w:rPr>
                              </w:pPr>
                            </w:p>
                          </w:tc>
                        </w:tr>
                      </w:tbl>
                      <w:p w14:paraId="770D39E9" w14:textId="77777777" w:rsidR="001E0979" w:rsidRPr="001E0979" w:rsidRDefault="001E0979" w:rsidP="001E0979">
                        <w:pPr>
                          <w:jc w:val="center"/>
                          <w:rPr>
                            <w:rFonts w:ascii="Abadi" w:hAnsi="Abadi"/>
                            <w:sz w:val="32"/>
                            <w:szCs w:val="32"/>
                          </w:rPr>
                        </w:pPr>
                      </w:p>
                    </w:tc>
                  </w:tr>
                </w:tbl>
                <w:p w14:paraId="59FF0E11" w14:textId="77777777" w:rsidR="001E0979" w:rsidRPr="001E0979" w:rsidRDefault="001E0979" w:rsidP="001E0979">
                  <w:pPr>
                    <w:jc w:val="center"/>
                    <w:rPr>
                      <w:rFonts w:ascii="Abadi" w:hAnsi="Abadi"/>
                      <w:sz w:val="32"/>
                      <w:szCs w:val="32"/>
                    </w:rPr>
                  </w:pPr>
                </w:p>
              </w:tc>
            </w:tr>
          </w:tbl>
          <w:p w14:paraId="21C6129A" w14:textId="77777777" w:rsidR="001E0979" w:rsidRPr="001E0979" w:rsidRDefault="001E0979" w:rsidP="001E0979">
            <w:pPr>
              <w:jc w:val="center"/>
              <w:rPr>
                <w:rFonts w:ascii="Abadi" w:hAnsi="Abadi"/>
                <w:sz w:val="32"/>
                <w:szCs w:val="32"/>
              </w:rPr>
            </w:pPr>
          </w:p>
        </w:tc>
      </w:tr>
    </w:tbl>
    <w:p w14:paraId="75C4BEC6"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7DC4974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4933812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3C9BB710"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4FCA1311" w14:textId="77777777" w:rsidTr="00944CEA">
                          <w:trPr>
                            <w:trHeight w:val="10787"/>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17D79BE2" w14:textId="513A1ECC" w:rsidR="001E0979" w:rsidRPr="00EC6423" w:rsidRDefault="001E0979" w:rsidP="001E0979">
                              <w:pPr>
                                <w:jc w:val="center"/>
                                <w:rPr>
                                  <w:rFonts w:ascii="Abadi" w:hAnsi="Abadi"/>
                                  <w:b/>
                                  <w:bCs/>
                                  <w:sz w:val="56"/>
                                  <w:szCs w:val="56"/>
                                </w:rPr>
                              </w:pPr>
                              <w:r w:rsidRPr="00EC6423">
                                <w:rPr>
                                  <w:rFonts w:ascii="Abadi" w:hAnsi="Abadi"/>
                                  <w:b/>
                                  <w:bCs/>
                                  <w:sz w:val="56"/>
                                  <w:szCs w:val="56"/>
                                </w:rPr>
                                <w:lastRenderedPageBreak/>
                                <w:t xml:space="preserve">Red Skin Disease in </w:t>
                              </w:r>
                              <w:r w:rsidR="00EC6423">
                                <w:rPr>
                                  <w:rFonts w:ascii="Abadi" w:hAnsi="Abadi"/>
                                  <w:b/>
                                  <w:bCs/>
                                  <w:sz w:val="56"/>
                                  <w:szCs w:val="56"/>
                                </w:rPr>
                                <w:t>S</w:t>
                              </w:r>
                              <w:r w:rsidRPr="00EC6423">
                                <w:rPr>
                                  <w:rFonts w:ascii="Abadi" w:hAnsi="Abadi"/>
                                  <w:b/>
                                  <w:bCs/>
                                  <w:sz w:val="56"/>
                                  <w:szCs w:val="56"/>
                                </w:rPr>
                                <w:t>almon</w:t>
                              </w:r>
                            </w:p>
                            <w:p w14:paraId="4583DA95" w14:textId="182F3AA7" w:rsidR="001E0979" w:rsidRPr="001E0979" w:rsidRDefault="001E0979" w:rsidP="001E0979">
                              <w:pPr>
                                <w:jc w:val="center"/>
                                <w:rPr>
                                  <w:rFonts w:ascii="Abadi" w:hAnsi="Abadi"/>
                                  <w:sz w:val="32"/>
                                  <w:szCs w:val="32"/>
                                </w:rPr>
                              </w:pPr>
                              <w:r w:rsidRPr="001E0979">
                                <w:rPr>
                                  <w:rFonts w:ascii="Abadi" w:hAnsi="Abadi"/>
                                  <w:noProof/>
                                  <w:sz w:val="32"/>
                                  <w:szCs w:val="32"/>
                                </w:rPr>
                                <w:drawing>
                                  <wp:inline distT="0" distB="0" distL="0" distR="0" wp14:anchorId="440C007D" wp14:editId="2A72FBB6">
                                    <wp:extent cx="5334000" cy="2993390"/>
                                    <wp:effectExtent l="0" t="0" r="0" b="0"/>
                                    <wp:docPr id="2023301702" name="Picture 14" descr="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lm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6E6569C8" w14:textId="77777777" w:rsidR="001E0979" w:rsidRPr="001E0979" w:rsidRDefault="001E0979" w:rsidP="00944CEA">
                              <w:pPr>
                                <w:rPr>
                                  <w:rFonts w:ascii="Abadi" w:hAnsi="Abadi"/>
                                  <w:sz w:val="32"/>
                                  <w:szCs w:val="32"/>
                                </w:rPr>
                              </w:pPr>
                              <w:r w:rsidRPr="001E0979">
                                <w:rPr>
                                  <w:rFonts w:ascii="Abadi" w:hAnsi="Abadi"/>
                                  <w:sz w:val="32"/>
                                  <w:szCs w:val="32"/>
                                </w:rPr>
                                <w:t>Find out more about Red Skin Disease (RSD), an emerging disease of wild Atlantic salmon. Atlantic salmon is a vulnerable species experiencing population decline across Europe. Despite its impact, the cause of the disease remains unconfirmed. Disease investigation, using Cefas’ science expertise, supports species conservation and contributes to food security. A collaborative study between Cefas, Marine Scotland Science and the Environment Agency analysed wild Atlantic salmon samples from 2021-2022 using molecular biology techniques on skin sections. Results strongly indicate the presence of an infectious agent, which could be associated with the disease and the research validates previous findings and provides valuable insights for monitoring emerging diseases in this economically important migratory species.</w:t>
                              </w:r>
                            </w:p>
                            <w:tbl>
                              <w:tblPr>
                                <w:tblW w:w="5000" w:type="pct"/>
                                <w:tblCellMar>
                                  <w:left w:w="0" w:type="dxa"/>
                                  <w:right w:w="0" w:type="dxa"/>
                                </w:tblCellMar>
                                <w:tblLook w:val="04A0" w:firstRow="1" w:lastRow="0" w:firstColumn="1" w:lastColumn="0" w:noHBand="0" w:noVBand="1"/>
                              </w:tblPr>
                              <w:tblGrid>
                                <w:gridCol w:w="8580"/>
                              </w:tblGrid>
                              <w:tr w:rsidR="001E0979" w:rsidRPr="001E0979" w14:paraId="18490F66"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830"/>
                                    </w:tblGrid>
                                    <w:tr w:rsidR="001E0979" w:rsidRPr="001E0979" w14:paraId="3B572E58" w14:textId="77777777">
                                      <w:trPr>
                                        <w:jc w:val="center"/>
                                      </w:trPr>
                                      <w:tc>
                                        <w:tcPr>
                                          <w:tcW w:w="0" w:type="auto"/>
                                          <w:shd w:val="clear" w:color="auto" w:fill="096D89"/>
                                          <w:tcMar>
                                            <w:top w:w="150" w:type="dxa"/>
                                            <w:left w:w="300" w:type="dxa"/>
                                            <w:bottom w:w="150" w:type="dxa"/>
                                            <w:right w:w="300" w:type="dxa"/>
                                          </w:tcMar>
                                          <w:vAlign w:val="center"/>
                                          <w:hideMark/>
                                        </w:tcPr>
                                        <w:p w14:paraId="43980DD3" w14:textId="77777777" w:rsidR="001E0979" w:rsidRPr="001E0979" w:rsidRDefault="001E0979" w:rsidP="001E0979">
                                          <w:pPr>
                                            <w:jc w:val="center"/>
                                            <w:rPr>
                                              <w:rFonts w:ascii="Abadi" w:hAnsi="Abadi"/>
                                              <w:sz w:val="32"/>
                                              <w:szCs w:val="32"/>
                                            </w:rPr>
                                          </w:pPr>
                                          <w:hyperlink r:id="rId17" w:tgtFrame="_blank" w:history="1">
                                            <w:r w:rsidRPr="001E0979">
                                              <w:rPr>
                                                <w:rStyle w:val="Hyperlink"/>
                                                <w:rFonts w:ascii="Abadi" w:hAnsi="Abadi"/>
                                                <w:b/>
                                                <w:bCs/>
                                                <w:sz w:val="32"/>
                                                <w:szCs w:val="32"/>
                                              </w:rPr>
                                              <w:t>Read the paper</w:t>
                                            </w:r>
                                          </w:hyperlink>
                                        </w:p>
                                      </w:tc>
                                    </w:tr>
                                  </w:tbl>
                                  <w:p w14:paraId="1A99C5E1" w14:textId="77777777" w:rsidR="001E0979" w:rsidRPr="001E0979" w:rsidRDefault="001E0979" w:rsidP="001E0979">
                                    <w:pPr>
                                      <w:jc w:val="center"/>
                                      <w:rPr>
                                        <w:rFonts w:ascii="Abadi" w:hAnsi="Abadi"/>
                                        <w:sz w:val="32"/>
                                        <w:szCs w:val="32"/>
                                      </w:rPr>
                                    </w:pPr>
                                  </w:p>
                                </w:tc>
                              </w:tr>
                            </w:tbl>
                            <w:p w14:paraId="45E07A8B" w14:textId="77777777" w:rsidR="001E0979" w:rsidRPr="001E0979" w:rsidRDefault="001E0979" w:rsidP="001E0979">
                              <w:pPr>
                                <w:jc w:val="center"/>
                                <w:rPr>
                                  <w:rFonts w:ascii="Abadi" w:hAnsi="Abadi"/>
                                  <w:sz w:val="32"/>
                                  <w:szCs w:val="32"/>
                                </w:rPr>
                              </w:pPr>
                            </w:p>
                          </w:tc>
                        </w:tr>
                      </w:tbl>
                      <w:p w14:paraId="164A5496" w14:textId="77777777" w:rsidR="001E0979" w:rsidRPr="001E0979" w:rsidRDefault="001E0979" w:rsidP="001E0979">
                        <w:pPr>
                          <w:jc w:val="center"/>
                          <w:rPr>
                            <w:rFonts w:ascii="Abadi" w:hAnsi="Abadi"/>
                            <w:sz w:val="32"/>
                            <w:szCs w:val="32"/>
                          </w:rPr>
                        </w:pPr>
                      </w:p>
                    </w:tc>
                  </w:tr>
                </w:tbl>
                <w:p w14:paraId="3CCABFF9" w14:textId="77777777" w:rsidR="001E0979" w:rsidRPr="001E0979" w:rsidRDefault="001E0979" w:rsidP="001E0979">
                  <w:pPr>
                    <w:jc w:val="center"/>
                    <w:rPr>
                      <w:rFonts w:ascii="Abadi" w:hAnsi="Abadi"/>
                      <w:sz w:val="32"/>
                      <w:szCs w:val="32"/>
                    </w:rPr>
                  </w:pPr>
                </w:p>
              </w:tc>
            </w:tr>
          </w:tbl>
          <w:p w14:paraId="57EEC33B" w14:textId="77777777" w:rsidR="001E0979" w:rsidRPr="001E0979" w:rsidRDefault="001E0979" w:rsidP="001E0979">
            <w:pPr>
              <w:jc w:val="center"/>
              <w:rPr>
                <w:rFonts w:ascii="Abadi" w:hAnsi="Abadi"/>
                <w:sz w:val="32"/>
                <w:szCs w:val="32"/>
              </w:rPr>
            </w:pPr>
          </w:p>
        </w:tc>
      </w:tr>
    </w:tbl>
    <w:p w14:paraId="79EB9D3C"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3882C21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656B8F5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7BD980A6"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691E56CA"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80"/>
                              </w:tblGrid>
                              <w:tr w:rsidR="001E0979" w:rsidRPr="001E0979" w14:paraId="02D0FD57" w14:textId="77777777">
                                <w:trPr>
                                  <w:jc w:val="center"/>
                                </w:trPr>
                                <w:tc>
                                  <w:tcPr>
                                    <w:tcW w:w="5000" w:type="pct"/>
                                    <w:vAlign w:val="center"/>
                                    <w:hideMark/>
                                  </w:tcPr>
                                  <w:p w14:paraId="5EFBF41E" w14:textId="3286BE9D" w:rsidR="001E0979" w:rsidRPr="001E0979" w:rsidRDefault="001E0979" w:rsidP="001E0979">
                                    <w:pPr>
                                      <w:jc w:val="center"/>
                                      <w:rPr>
                                        <w:rFonts w:ascii="Abadi" w:hAnsi="Abadi"/>
                                        <w:sz w:val="32"/>
                                        <w:szCs w:val="32"/>
                                      </w:rPr>
                                    </w:pPr>
                                  </w:p>
                                </w:tc>
                              </w:tr>
                            </w:tbl>
                            <w:p w14:paraId="2693AF4D" w14:textId="411B0648" w:rsidR="001E0979" w:rsidRPr="00B12035" w:rsidRDefault="001E0979" w:rsidP="001E0979">
                              <w:pPr>
                                <w:jc w:val="center"/>
                                <w:rPr>
                                  <w:rFonts w:ascii="Abadi" w:hAnsi="Abadi"/>
                                  <w:b/>
                                  <w:bCs/>
                                  <w:sz w:val="56"/>
                                  <w:szCs w:val="56"/>
                                </w:rPr>
                              </w:pPr>
                              <w:r w:rsidRPr="00B12035">
                                <w:rPr>
                                  <w:rFonts w:ascii="Abadi" w:hAnsi="Abadi"/>
                                  <w:b/>
                                  <w:bCs/>
                                  <w:sz w:val="56"/>
                                  <w:szCs w:val="56"/>
                                </w:rPr>
                                <w:t xml:space="preserve">Offshore </w:t>
                              </w:r>
                              <w:r w:rsidR="001A32A3">
                                <w:rPr>
                                  <w:rFonts w:ascii="Abadi" w:hAnsi="Abadi"/>
                                  <w:b/>
                                  <w:bCs/>
                                  <w:sz w:val="56"/>
                                  <w:szCs w:val="56"/>
                                </w:rPr>
                                <w:t>W</w:t>
                              </w:r>
                              <w:r w:rsidRPr="00B12035">
                                <w:rPr>
                                  <w:rFonts w:ascii="Abadi" w:hAnsi="Abadi"/>
                                  <w:b/>
                                  <w:bCs/>
                                  <w:sz w:val="56"/>
                                  <w:szCs w:val="56"/>
                                </w:rPr>
                                <w:t xml:space="preserve">ind and </w:t>
                              </w:r>
                              <w:r w:rsidR="001A32A3">
                                <w:rPr>
                                  <w:rFonts w:ascii="Abadi" w:hAnsi="Abadi"/>
                                  <w:b/>
                                  <w:bCs/>
                                  <w:sz w:val="56"/>
                                  <w:szCs w:val="56"/>
                                </w:rPr>
                                <w:t>F</w:t>
                              </w:r>
                              <w:r w:rsidRPr="00B12035">
                                <w:rPr>
                                  <w:rFonts w:ascii="Abadi" w:hAnsi="Abadi"/>
                                  <w:b/>
                                  <w:bCs/>
                                  <w:sz w:val="56"/>
                                  <w:szCs w:val="56"/>
                                </w:rPr>
                                <w:t>isheries</w:t>
                              </w:r>
                            </w:p>
                            <w:p w14:paraId="0AB8D566" w14:textId="7526A011" w:rsidR="001E0979" w:rsidRPr="001E0979" w:rsidRDefault="001E0979" w:rsidP="00284BDD">
                              <w:pPr>
                                <w:rPr>
                                  <w:rFonts w:ascii="Abadi" w:hAnsi="Abadi"/>
                                  <w:sz w:val="32"/>
                                  <w:szCs w:val="32"/>
                                </w:rPr>
                              </w:pPr>
                              <w:r w:rsidRPr="001E0979">
                                <w:rPr>
                                  <w:rFonts w:ascii="Abadi" w:hAnsi="Abadi"/>
                                  <w:noProof/>
                                  <w:sz w:val="32"/>
                                  <w:szCs w:val="32"/>
                                </w:rPr>
                                <w:lastRenderedPageBreak/>
                                <w:drawing>
                                  <wp:inline distT="0" distB="0" distL="0" distR="0" wp14:anchorId="6CF7627E" wp14:editId="25EC4BDA">
                                    <wp:extent cx="5334000" cy="2993390"/>
                                    <wp:effectExtent l="0" t="0" r="0" b="0"/>
                                    <wp:docPr id="726240060" name="Picture 13" descr="wind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indfa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6FDF6BEA" w14:textId="77777777" w:rsidR="001E0979" w:rsidRPr="001E0979" w:rsidRDefault="001E0979" w:rsidP="00284BDD">
                              <w:pPr>
                                <w:rPr>
                                  <w:rFonts w:ascii="Abadi" w:hAnsi="Abadi"/>
                                  <w:sz w:val="32"/>
                                  <w:szCs w:val="32"/>
                                </w:rPr>
                              </w:pPr>
                              <w:r w:rsidRPr="001E0979">
                                <w:rPr>
                                  <w:rFonts w:ascii="Abadi" w:hAnsi="Abadi"/>
                                  <w:sz w:val="32"/>
                                  <w:szCs w:val="32"/>
                                </w:rPr>
                                <w:t>As offshore wind plays an increasingly vital role in the UK’s journey to net zero by 2050, understanding its impact on the UK’s commercial fish species is critical, both for marine management and the future of the UK fishing industry. In the first comprehensive global review of its kind, Cefas scientists analysed over 1,200 studies on offshore windfarm interactions with fisheries species. Less than 5% of studies provided direct evidence of any impact - positive, negative or neutral. Most focused on species found on the seabed, with limited understanding of sharks, rays and skates, and very few examined impacts at the stock level, which is most relevant to fisheries management. The findings are contributing to the ICES Offshore Renewable Energy Roadmap, which aims to balance the UK and EU’s clean energy needs with sustainable fisheries management.</w:t>
                              </w:r>
                            </w:p>
                            <w:tbl>
                              <w:tblPr>
                                <w:tblW w:w="5000" w:type="pct"/>
                                <w:tblCellMar>
                                  <w:left w:w="0" w:type="dxa"/>
                                  <w:right w:w="0" w:type="dxa"/>
                                </w:tblCellMar>
                                <w:tblLook w:val="04A0" w:firstRow="1" w:lastRow="0" w:firstColumn="1" w:lastColumn="0" w:noHBand="0" w:noVBand="1"/>
                              </w:tblPr>
                              <w:tblGrid>
                                <w:gridCol w:w="8580"/>
                              </w:tblGrid>
                              <w:tr w:rsidR="001E0979" w:rsidRPr="001E0979" w14:paraId="5E7FBD5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830"/>
                                    </w:tblGrid>
                                    <w:tr w:rsidR="001E0979" w:rsidRPr="001E0979" w14:paraId="3989CFD0" w14:textId="77777777">
                                      <w:trPr>
                                        <w:jc w:val="center"/>
                                      </w:trPr>
                                      <w:tc>
                                        <w:tcPr>
                                          <w:tcW w:w="0" w:type="auto"/>
                                          <w:shd w:val="clear" w:color="auto" w:fill="096D89"/>
                                          <w:tcMar>
                                            <w:top w:w="150" w:type="dxa"/>
                                            <w:left w:w="300" w:type="dxa"/>
                                            <w:bottom w:w="150" w:type="dxa"/>
                                            <w:right w:w="300" w:type="dxa"/>
                                          </w:tcMar>
                                          <w:vAlign w:val="center"/>
                                          <w:hideMark/>
                                        </w:tcPr>
                                        <w:p w14:paraId="693BE33F" w14:textId="77777777" w:rsidR="001E0979" w:rsidRPr="001E0979" w:rsidRDefault="001E0979" w:rsidP="001E0979">
                                          <w:pPr>
                                            <w:jc w:val="center"/>
                                            <w:rPr>
                                              <w:rFonts w:ascii="Abadi" w:hAnsi="Abadi"/>
                                              <w:sz w:val="32"/>
                                              <w:szCs w:val="32"/>
                                            </w:rPr>
                                          </w:pPr>
                                          <w:hyperlink r:id="rId19" w:tgtFrame="_blank" w:history="1">
                                            <w:r w:rsidRPr="001E0979">
                                              <w:rPr>
                                                <w:rStyle w:val="Hyperlink"/>
                                                <w:rFonts w:ascii="Abadi" w:hAnsi="Abadi"/>
                                                <w:b/>
                                                <w:bCs/>
                                                <w:sz w:val="32"/>
                                                <w:szCs w:val="32"/>
                                              </w:rPr>
                                              <w:t>Read the paper</w:t>
                                            </w:r>
                                          </w:hyperlink>
                                        </w:p>
                                      </w:tc>
                                    </w:tr>
                                  </w:tbl>
                                  <w:p w14:paraId="76F635ED" w14:textId="77777777" w:rsidR="001E0979" w:rsidRPr="001E0979" w:rsidRDefault="001E0979" w:rsidP="001E0979">
                                    <w:pPr>
                                      <w:jc w:val="center"/>
                                      <w:rPr>
                                        <w:rFonts w:ascii="Abadi" w:hAnsi="Abadi"/>
                                        <w:sz w:val="32"/>
                                        <w:szCs w:val="32"/>
                                      </w:rPr>
                                    </w:pPr>
                                  </w:p>
                                </w:tc>
                              </w:tr>
                            </w:tbl>
                            <w:p w14:paraId="65903A6D" w14:textId="77777777" w:rsidR="001E0979" w:rsidRPr="001E0979" w:rsidRDefault="001E0979" w:rsidP="001E0979">
                              <w:pPr>
                                <w:jc w:val="center"/>
                                <w:rPr>
                                  <w:rFonts w:ascii="Abadi" w:hAnsi="Abadi"/>
                                  <w:sz w:val="32"/>
                                  <w:szCs w:val="32"/>
                                </w:rPr>
                              </w:pPr>
                            </w:p>
                          </w:tc>
                        </w:tr>
                      </w:tbl>
                      <w:p w14:paraId="4BF47280" w14:textId="77777777" w:rsidR="001E0979" w:rsidRPr="001E0979" w:rsidRDefault="001E0979" w:rsidP="001E0979">
                        <w:pPr>
                          <w:jc w:val="center"/>
                          <w:rPr>
                            <w:rFonts w:ascii="Abadi" w:hAnsi="Abadi"/>
                            <w:sz w:val="32"/>
                            <w:szCs w:val="32"/>
                          </w:rPr>
                        </w:pPr>
                      </w:p>
                    </w:tc>
                  </w:tr>
                </w:tbl>
                <w:p w14:paraId="62294C93" w14:textId="77777777" w:rsidR="001E0979" w:rsidRPr="001E0979" w:rsidRDefault="001E0979" w:rsidP="001E0979">
                  <w:pPr>
                    <w:jc w:val="center"/>
                    <w:rPr>
                      <w:rFonts w:ascii="Abadi" w:hAnsi="Abadi"/>
                      <w:sz w:val="32"/>
                      <w:szCs w:val="32"/>
                    </w:rPr>
                  </w:pPr>
                </w:p>
              </w:tc>
            </w:tr>
          </w:tbl>
          <w:p w14:paraId="6A6825E5" w14:textId="77777777" w:rsidR="001E0979" w:rsidRPr="001E0979" w:rsidRDefault="001E0979" w:rsidP="001E0979">
            <w:pPr>
              <w:jc w:val="center"/>
              <w:rPr>
                <w:rFonts w:ascii="Abadi" w:hAnsi="Abadi"/>
                <w:sz w:val="32"/>
                <w:szCs w:val="32"/>
              </w:rPr>
            </w:pPr>
          </w:p>
        </w:tc>
      </w:tr>
    </w:tbl>
    <w:p w14:paraId="0B5CEEE2"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2BB920B3"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03226B60"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04FBD8BB"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0F5CA297"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0745179E" w14:textId="77777777" w:rsidR="001E0979" w:rsidRPr="001E0979" w:rsidRDefault="001E0979" w:rsidP="001E0979">
                              <w:pPr>
                                <w:jc w:val="center"/>
                                <w:rPr>
                                  <w:rFonts w:ascii="Abadi" w:hAnsi="Abadi"/>
                                  <w:b/>
                                  <w:bCs/>
                                  <w:sz w:val="32"/>
                                  <w:szCs w:val="32"/>
                                </w:rPr>
                              </w:pPr>
                              <w:r w:rsidRPr="001E0979">
                                <w:rPr>
                                  <w:rFonts w:ascii="Abadi" w:hAnsi="Abadi"/>
                                  <w:b/>
                                  <w:bCs/>
                                  <w:sz w:val="32"/>
                                  <w:szCs w:val="32"/>
                                </w:rPr>
                                <w:t>Water quality monitoring</w:t>
                              </w:r>
                            </w:p>
                            <w:p w14:paraId="00A7AEC4" w14:textId="272CD4B9" w:rsidR="001E0979" w:rsidRPr="001E0979" w:rsidRDefault="001E0979" w:rsidP="001E0979">
                              <w:pPr>
                                <w:jc w:val="center"/>
                                <w:rPr>
                                  <w:rFonts w:ascii="Abadi" w:hAnsi="Abadi"/>
                                  <w:sz w:val="32"/>
                                  <w:szCs w:val="32"/>
                                </w:rPr>
                              </w:pPr>
                              <w:r w:rsidRPr="001E0979">
                                <w:rPr>
                                  <w:rFonts w:ascii="Abadi" w:hAnsi="Abadi"/>
                                  <w:noProof/>
                                  <w:sz w:val="32"/>
                                  <w:szCs w:val="32"/>
                                </w:rPr>
                                <w:lastRenderedPageBreak/>
                                <w:drawing>
                                  <wp:inline distT="0" distB="0" distL="0" distR="0" wp14:anchorId="698A64E5" wp14:editId="2F71433A">
                                    <wp:extent cx="5334000" cy="2993390"/>
                                    <wp:effectExtent l="0" t="0" r="0" b="0"/>
                                    <wp:docPr id="1037046330" name="Picture 12" descr="water monitoring kit on a ship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ater monitoring kit on a ship at s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3BE848AE" w14:textId="77777777" w:rsidR="001E0979" w:rsidRPr="001E0979" w:rsidRDefault="001E0979" w:rsidP="0014484A">
                              <w:pPr>
                                <w:rPr>
                                  <w:rFonts w:ascii="Abadi" w:hAnsi="Abadi"/>
                                  <w:sz w:val="32"/>
                                  <w:szCs w:val="32"/>
                                </w:rPr>
                              </w:pPr>
                              <w:r w:rsidRPr="001E0979">
                                <w:rPr>
                                  <w:rFonts w:ascii="Abadi" w:hAnsi="Abadi"/>
                                  <w:sz w:val="32"/>
                                  <w:szCs w:val="32"/>
                                </w:rPr>
                                <w:t xml:space="preserve">Find out more about Cefas' work on monitoring water quality across 17,763 square miles of UK waters. The Irish Sea is important for biodiversity, industry shipping and offshore wind generation, and its many estuaries and coastal waters provide crucial benefits for the environment and local communities. However, pollution, climate change and human activities are an increasing threat. In a recent blog, Cefas, the Environment Agency, Agri-Food and Biosciences Institute, </w:t>
                              </w:r>
                              <w:proofErr w:type="spellStart"/>
                              <w:r w:rsidRPr="001E0979">
                                <w:rPr>
                                  <w:rFonts w:ascii="Abadi" w:hAnsi="Abadi"/>
                                  <w:sz w:val="32"/>
                                  <w:szCs w:val="32"/>
                                </w:rPr>
                                <w:t>Cyfoeth</w:t>
                              </w:r>
                              <w:proofErr w:type="spellEnd"/>
                              <w:r w:rsidRPr="001E0979">
                                <w:rPr>
                                  <w:rFonts w:ascii="Abadi" w:hAnsi="Abadi"/>
                                  <w:sz w:val="32"/>
                                  <w:szCs w:val="32"/>
                                </w:rPr>
                                <w:t xml:space="preserve"> Naturiol Cymru / Natural Resources Wales, The Marine Biological Association discuss how collaboration and improved coordination have been key to successful monitoring in the Liverpool Bay area. The data collected is providing vital information to support the UK government’s Marine Strategy which aims to protect the UK’s marine environment.</w:t>
                              </w:r>
                            </w:p>
                            <w:tbl>
                              <w:tblPr>
                                <w:tblW w:w="5000" w:type="pct"/>
                                <w:tblCellMar>
                                  <w:left w:w="0" w:type="dxa"/>
                                  <w:right w:w="0" w:type="dxa"/>
                                </w:tblCellMar>
                                <w:tblLook w:val="04A0" w:firstRow="1" w:lastRow="0" w:firstColumn="1" w:lastColumn="0" w:noHBand="0" w:noVBand="1"/>
                              </w:tblPr>
                              <w:tblGrid>
                                <w:gridCol w:w="8580"/>
                              </w:tblGrid>
                              <w:tr w:rsidR="001E0979" w:rsidRPr="001E0979" w14:paraId="230AF01A"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6"/>
                                    </w:tblGrid>
                                    <w:tr w:rsidR="001E0979" w:rsidRPr="001E0979" w14:paraId="7CB01EF4" w14:textId="77777777">
                                      <w:trPr>
                                        <w:jc w:val="center"/>
                                      </w:trPr>
                                      <w:tc>
                                        <w:tcPr>
                                          <w:tcW w:w="0" w:type="auto"/>
                                          <w:shd w:val="clear" w:color="auto" w:fill="081B3F"/>
                                          <w:tcMar>
                                            <w:top w:w="150" w:type="dxa"/>
                                            <w:left w:w="300" w:type="dxa"/>
                                            <w:bottom w:w="150" w:type="dxa"/>
                                            <w:right w:w="300" w:type="dxa"/>
                                          </w:tcMar>
                                          <w:vAlign w:val="center"/>
                                          <w:hideMark/>
                                        </w:tcPr>
                                        <w:p w14:paraId="59390CE2" w14:textId="53E7057A" w:rsidR="001E0979" w:rsidRPr="001E0979" w:rsidRDefault="001E0979" w:rsidP="0014484A">
                                          <w:pPr>
                                            <w:rPr>
                                              <w:rFonts w:ascii="Abadi" w:hAnsi="Abadi"/>
                                              <w:sz w:val="32"/>
                                              <w:szCs w:val="32"/>
                                            </w:rPr>
                                          </w:pPr>
                                        </w:p>
                                      </w:tc>
                                    </w:tr>
                                  </w:tbl>
                                  <w:p w14:paraId="0BA06337" w14:textId="77777777" w:rsidR="001E0979" w:rsidRPr="001E0979" w:rsidRDefault="001E0979" w:rsidP="001E0979">
                                    <w:pPr>
                                      <w:jc w:val="center"/>
                                      <w:rPr>
                                        <w:rFonts w:ascii="Abadi" w:hAnsi="Abadi"/>
                                        <w:sz w:val="32"/>
                                        <w:szCs w:val="32"/>
                                      </w:rPr>
                                    </w:pPr>
                                  </w:p>
                                </w:tc>
                              </w:tr>
                            </w:tbl>
                            <w:p w14:paraId="75A9D4FB" w14:textId="77777777" w:rsidR="001E0979" w:rsidRPr="001E0979" w:rsidRDefault="001E0979" w:rsidP="001E0979">
                              <w:pPr>
                                <w:jc w:val="center"/>
                                <w:rPr>
                                  <w:rFonts w:ascii="Abadi" w:hAnsi="Abadi"/>
                                  <w:sz w:val="32"/>
                                  <w:szCs w:val="32"/>
                                </w:rPr>
                              </w:pPr>
                            </w:p>
                          </w:tc>
                        </w:tr>
                      </w:tbl>
                      <w:p w14:paraId="6FD622A4" w14:textId="77777777" w:rsidR="001E0979" w:rsidRPr="001E0979" w:rsidRDefault="001E0979" w:rsidP="001E0979">
                        <w:pPr>
                          <w:jc w:val="center"/>
                          <w:rPr>
                            <w:rFonts w:ascii="Abadi" w:hAnsi="Abadi"/>
                            <w:sz w:val="32"/>
                            <w:szCs w:val="32"/>
                          </w:rPr>
                        </w:pPr>
                      </w:p>
                    </w:tc>
                  </w:tr>
                </w:tbl>
                <w:p w14:paraId="4CB627D1" w14:textId="77777777" w:rsidR="001E0979" w:rsidRPr="001E0979" w:rsidRDefault="001E0979" w:rsidP="001E0979">
                  <w:pPr>
                    <w:jc w:val="center"/>
                    <w:rPr>
                      <w:rFonts w:ascii="Abadi" w:hAnsi="Abadi"/>
                      <w:sz w:val="32"/>
                      <w:szCs w:val="32"/>
                    </w:rPr>
                  </w:pPr>
                </w:p>
              </w:tc>
            </w:tr>
          </w:tbl>
          <w:p w14:paraId="5A7DEB4F" w14:textId="77777777" w:rsidR="001E0979" w:rsidRPr="001E0979" w:rsidRDefault="001E0979" w:rsidP="001E0979">
            <w:pPr>
              <w:jc w:val="center"/>
              <w:rPr>
                <w:rFonts w:ascii="Abadi" w:hAnsi="Abadi"/>
                <w:sz w:val="32"/>
                <w:szCs w:val="32"/>
              </w:rPr>
            </w:pPr>
          </w:p>
        </w:tc>
      </w:tr>
    </w:tbl>
    <w:p w14:paraId="78284C30"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6C6E8687"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46AF8E8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2D6EBFDF"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3867CA20" w14:textId="77777777" w:rsidTr="0014484A">
                          <w:trPr>
                            <w:trHeight w:val="11921"/>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3CFFD37C" w14:textId="6554B8B9" w:rsidR="001E0979" w:rsidRPr="00EC6423" w:rsidRDefault="001E0979" w:rsidP="001E0979">
                              <w:pPr>
                                <w:jc w:val="center"/>
                                <w:rPr>
                                  <w:rFonts w:ascii="Abadi" w:hAnsi="Abadi"/>
                                  <w:b/>
                                  <w:bCs/>
                                  <w:sz w:val="56"/>
                                  <w:szCs w:val="56"/>
                                  <w:u w:val="single"/>
                                </w:rPr>
                              </w:pPr>
                              <w:r w:rsidRPr="00EC6423">
                                <w:rPr>
                                  <w:rFonts w:ascii="Abadi" w:hAnsi="Abadi"/>
                                  <w:b/>
                                  <w:bCs/>
                                  <w:sz w:val="56"/>
                                  <w:szCs w:val="56"/>
                                  <w:u w:val="single"/>
                                </w:rPr>
                                <w:lastRenderedPageBreak/>
                                <w:t xml:space="preserve">One Food </w:t>
                              </w:r>
                              <w:r w:rsidR="00EC6423" w:rsidRPr="00EC6423">
                                <w:rPr>
                                  <w:rFonts w:ascii="Abadi" w:hAnsi="Abadi"/>
                                  <w:b/>
                                  <w:bCs/>
                                  <w:sz w:val="56"/>
                                  <w:szCs w:val="56"/>
                                  <w:u w:val="single"/>
                                </w:rPr>
                                <w:t>P</w:t>
                              </w:r>
                              <w:r w:rsidRPr="00EC6423">
                                <w:rPr>
                                  <w:rFonts w:ascii="Abadi" w:hAnsi="Abadi"/>
                                  <w:b/>
                                  <w:bCs/>
                                  <w:sz w:val="56"/>
                                  <w:szCs w:val="56"/>
                                  <w:u w:val="single"/>
                                </w:rPr>
                                <w:t>rogramme</w:t>
                              </w:r>
                            </w:p>
                            <w:p w14:paraId="3D61143D" w14:textId="6A021072" w:rsidR="001E0979" w:rsidRPr="001E0979" w:rsidRDefault="001E0979" w:rsidP="001E0979">
                              <w:pPr>
                                <w:jc w:val="center"/>
                                <w:rPr>
                                  <w:rFonts w:ascii="Abadi" w:hAnsi="Abadi"/>
                                  <w:sz w:val="32"/>
                                  <w:szCs w:val="32"/>
                                </w:rPr>
                              </w:pPr>
                              <w:r w:rsidRPr="001E0979">
                                <w:rPr>
                                  <w:rFonts w:ascii="Abadi" w:hAnsi="Abadi"/>
                                  <w:noProof/>
                                  <w:sz w:val="32"/>
                                  <w:szCs w:val="32"/>
                                </w:rPr>
                                <w:drawing>
                                  <wp:inline distT="0" distB="0" distL="0" distR="0" wp14:anchorId="7D4D9F65" wp14:editId="472ED083">
                                    <wp:extent cx="5334000" cy="2993390"/>
                                    <wp:effectExtent l="0" t="0" r="0" b="0"/>
                                    <wp:docPr id="261596595" name="Picture 11" descr="one f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ne foo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2993390"/>
                                            </a:xfrm>
                                            <a:prstGeom prst="rect">
                                              <a:avLst/>
                                            </a:prstGeom>
                                            <a:noFill/>
                                            <a:ln>
                                              <a:noFill/>
                                            </a:ln>
                                          </pic:spPr>
                                        </pic:pic>
                                      </a:graphicData>
                                    </a:graphic>
                                  </wp:inline>
                                </w:drawing>
                              </w:r>
                            </w:p>
                            <w:p w14:paraId="505239FB" w14:textId="77777777" w:rsidR="001E0979" w:rsidRPr="001E0979" w:rsidRDefault="001E0979" w:rsidP="0014484A">
                              <w:pPr>
                                <w:rPr>
                                  <w:rFonts w:ascii="Abadi" w:hAnsi="Abadi"/>
                                  <w:sz w:val="32"/>
                                  <w:szCs w:val="32"/>
                                </w:rPr>
                              </w:pPr>
                              <w:r w:rsidRPr="001E0979">
                                <w:rPr>
                                  <w:rFonts w:ascii="Abadi" w:hAnsi="Abadi"/>
                                  <w:sz w:val="32"/>
                                  <w:szCs w:val="32"/>
                                </w:rPr>
                                <w:t>The One Food programme, which saw a collaboration between Cefas, the Animal and Plant Health Agency (APHA) and South African partners, the Council for Scientific and Industrial Research (CSIR), brought together 21 partners globally to develop One Health approaches for climate resilient, safe and sustainable food systems. Funded through the Department for Environment, Food and Rural Affairs (Defra) UK International Development fund, the programme focused on three primary themes: generating food system evidence, creating a One Food Risk Tool, and enabling systemic change. Developing the One Food Risk Tool was a significant achievement as part of the programme, a whole-system assessment tool that evaluates various hazards' impacts on food systems by considering chemical, biological, physical and socio-economic factors across value chains. This work continues to inform Cefas' science, evidence and advice in support of sustainable food security.</w:t>
                              </w:r>
                            </w:p>
                            <w:tbl>
                              <w:tblPr>
                                <w:tblW w:w="5000" w:type="pct"/>
                                <w:tblCellMar>
                                  <w:left w:w="0" w:type="dxa"/>
                                  <w:right w:w="0" w:type="dxa"/>
                                </w:tblCellMar>
                                <w:tblLook w:val="04A0" w:firstRow="1" w:lastRow="0" w:firstColumn="1" w:lastColumn="0" w:noHBand="0" w:noVBand="1"/>
                              </w:tblPr>
                              <w:tblGrid>
                                <w:gridCol w:w="8580"/>
                              </w:tblGrid>
                              <w:tr w:rsidR="001E0979" w:rsidRPr="001E0979" w14:paraId="46D5EBF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940"/>
                                    </w:tblGrid>
                                    <w:tr w:rsidR="001E0979" w:rsidRPr="001E0979" w14:paraId="47B61C93" w14:textId="77777777">
                                      <w:trPr>
                                        <w:jc w:val="center"/>
                                      </w:trPr>
                                      <w:tc>
                                        <w:tcPr>
                                          <w:tcW w:w="0" w:type="auto"/>
                                          <w:shd w:val="clear" w:color="auto" w:fill="096D89"/>
                                          <w:tcMar>
                                            <w:top w:w="150" w:type="dxa"/>
                                            <w:left w:w="300" w:type="dxa"/>
                                            <w:bottom w:w="150" w:type="dxa"/>
                                            <w:right w:w="300" w:type="dxa"/>
                                          </w:tcMar>
                                          <w:vAlign w:val="center"/>
                                          <w:hideMark/>
                                        </w:tcPr>
                                        <w:p w14:paraId="7D873982" w14:textId="77777777" w:rsidR="001E0979" w:rsidRPr="001E0979" w:rsidRDefault="001E0979" w:rsidP="0014484A">
                                          <w:pPr>
                                            <w:rPr>
                                              <w:rFonts w:ascii="Abadi" w:hAnsi="Abadi"/>
                                              <w:sz w:val="32"/>
                                              <w:szCs w:val="32"/>
                                            </w:rPr>
                                          </w:pPr>
                                          <w:r w:rsidRPr="001E0979">
                                            <w:rPr>
                                              <w:rFonts w:ascii="Abadi" w:hAnsi="Abadi"/>
                                              <w:b/>
                                              <w:bCs/>
                                              <w:sz w:val="32"/>
                                              <w:szCs w:val="32"/>
                                            </w:rPr>
                                            <w:t>Edit Button Text</w:t>
                                          </w:r>
                                        </w:p>
                                      </w:tc>
                                    </w:tr>
                                  </w:tbl>
                                  <w:p w14:paraId="3073000E" w14:textId="77777777" w:rsidR="001E0979" w:rsidRPr="001E0979" w:rsidRDefault="001E0979" w:rsidP="0014484A">
                                    <w:pPr>
                                      <w:rPr>
                                        <w:rFonts w:ascii="Abadi" w:hAnsi="Abadi"/>
                                        <w:sz w:val="32"/>
                                        <w:szCs w:val="32"/>
                                      </w:rPr>
                                    </w:pPr>
                                  </w:p>
                                </w:tc>
                              </w:tr>
                            </w:tbl>
                            <w:p w14:paraId="17C9EBCD" w14:textId="77777777" w:rsidR="001E0979" w:rsidRPr="001E0979" w:rsidRDefault="001E0979" w:rsidP="001E0979">
                              <w:pPr>
                                <w:jc w:val="center"/>
                                <w:rPr>
                                  <w:rFonts w:ascii="Abadi" w:hAnsi="Abadi"/>
                                  <w:sz w:val="32"/>
                                  <w:szCs w:val="32"/>
                                </w:rPr>
                              </w:pPr>
                            </w:p>
                          </w:tc>
                        </w:tr>
                      </w:tbl>
                      <w:p w14:paraId="00C1FF60" w14:textId="77777777" w:rsidR="001E0979" w:rsidRPr="001E0979" w:rsidRDefault="001E0979" w:rsidP="001E0979">
                        <w:pPr>
                          <w:jc w:val="center"/>
                          <w:rPr>
                            <w:rFonts w:ascii="Abadi" w:hAnsi="Abadi"/>
                            <w:sz w:val="32"/>
                            <w:szCs w:val="32"/>
                          </w:rPr>
                        </w:pPr>
                      </w:p>
                    </w:tc>
                  </w:tr>
                </w:tbl>
                <w:p w14:paraId="0CC3981F" w14:textId="77777777" w:rsidR="001E0979" w:rsidRPr="001E0979" w:rsidRDefault="001E0979" w:rsidP="001E0979">
                  <w:pPr>
                    <w:jc w:val="center"/>
                    <w:rPr>
                      <w:rFonts w:ascii="Abadi" w:hAnsi="Abadi"/>
                      <w:sz w:val="32"/>
                      <w:szCs w:val="32"/>
                    </w:rPr>
                  </w:pPr>
                </w:p>
              </w:tc>
            </w:tr>
          </w:tbl>
          <w:p w14:paraId="57FBA825" w14:textId="77777777" w:rsidR="001E0979" w:rsidRPr="001E0979" w:rsidRDefault="001E0979" w:rsidP="001E0979">
            <w:pPr>
              <w:jc w:val="center"/>
              <w:rPr>
                <w:rFonts w:ascii="Abadi" w:hAnsi="Abadi"/>
                <w:sz w:val="32"/>
                <w:szCs w:val="32"/>
              </w:rPr>
            </w:pPr>
          </w:p>
        </w:tc>
      </w:tr>
    </w:tbl>
    <w:p w14:paraId="672BE93E" w14:textId="77777777" w:rsidR="001E0979" w:rsidRPr="001E0979" w:rsidRDefault="001E0979" w:rsidP="001E0979">
      <w:pPr>
        <w:jc w:val="cente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610F3A02" w14:textId="77777777" w:rsidTr="00BC26AD">
        <w:trPr>
          <w:trHeight w:val="8753"/>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E0979" w:rsidRPr="001E0979" w14:paraId="7A909206" w14:textId="77777777" w:rsidTr="00BC26AD">
              <w:trPr>
                <w:trHeight w:val="8809"/>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E0979" w:rsidRPr="001E0979" w14:paraId="4A5BF989" w14:textId="77777777" w:rsidTr="00BC26AD">
                    <w:trPr>
                      <w:trHeight w:val="8809"/>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E0979" w:rsidRPr="001E0979" w14:paraId="5B909F76" w14:textId="77777777" w:rsidTr="004401E1">
                          <w:trPr>
                            <w:trHeight w:val="6880"/>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tbl>
                              <w:tblPr>
                                <w:tblW w:w="4421" w:type="pct"/>
                                <w:jc w:val="center"/>
                                <w:tblCellMar>
                                  <w:left w:w="0" w:type="dxa"/>
                                  <w:right w:w="0" w:type="dxa"/>
                                </w:tblCellMar>
                                <w:tblLook w:val="04A0" w:firstRow="1" w:lastRow="0" w:firstColumn="1" w:lastColumn="0" w:noHBand="0" w:noVBand="1"/>
                              </w:tblPr>
                              <w:tblGrid>
                                <w:gridCol w:w="7586"/>
                              </w:tblGrid>
                              <w:tr w:rsidR="001E0979" w:rsidRPr="001E0979" w14:paraId="03861237" w14:textId="77777777" w:rsidTr="004401E1">
                                <w:trPr>
                                  <w:trHeight w:val="190"/>
                                  <w:jc w:val="center"/>
                                </w:trPr>
                                <w:tc>
                                  <w:tcPr>
                                    <w:tcW w:w="5000" w:type="pct"/>
                                    <w:vAlign w:val="center"/>
                                    <w:hideMark/>
                                  </w:tcPr>
                                  <w:p w14:paraId="1A9FE7A3" w14:textId="593EEE7A" w:rsidR="001E0979" w:rsidRPr="001E0979" w:rsidRDefault="001E0979" w:rsidP="001E0979">
                                    <w:pPr>
                                      <w:jc w:val="center"/>
                                      <w:rPr>
                                        <w:rFonts w:ascii="Abadi" w:hAnsi="Abadi"/>
                                        <w:sz w:val="32"/>
                                        <w:szCs w:val="32"/>
                                      </w:rPr>
                                    </w:pPr>
                                  </w:p>
                                </w:tc>
                              </w:tr>
                            </w:tbl>
                            <w:p w14:paraId="49756BB9" w14:textId="3549FDAB" w:rsidR="001E0979" w:rsidRPr="004E2DDD" w:rsidRDefault="001E0979" w:rsidP="001E0979">
                              <w:pPr>
                                <w:jc w:val="center"/>
                                <w:rPr>
                                  <w:rFonts w:ascii="Abadi" w:hAnsi="Abadi"/>
                                  <w:b/>
                                  <w:bCs/>
                                  <w:sz w:val="56"/>
                                  <w:szCs w:val="56"/>
                                  <w:u w:val="single"/>
                                </w:rPr>
                              </w:pPr>
                              <w:r w:rsidRPr="004E2DDD">
                                <w:rPr>
                                  <w:rFonts w:ascii="Abadi" w:hAnsi="Abadi"/>
                                  <w:b/>
                                  <w:bCs/>
                                  <w:sz w:val="56"/>
                                  <w:szCs w:val="56"/>
                                  <w:u w:val="single"/>
                                </w:rPr>
                                <w:t xml:space="preserve">Middle East </w:t>
                              </w:r>
                              <w:r w:rsidR="004E2DDD" w:rsidRPr="004E2DDD">
                                <w:rPr>
                                  <w:rFonts w:ascii="Abadi" w:hAnsi="Abadi"/>
                                  <w:b/>
                                  <w:bCs/>
                                  <w:sz w:val="56"/>
                                  <w:szCs w:val="56"/>
                                  <w:u w:val="single"/>
                                </w:rPr>
                                <w:t>S</w:t>
                              </w:r>
                              <w:r w:rsidRPr="004E2DDD">
                                <w:rPr>
                                  <w:rFonts w:ascii="Abadi" w:hAnsi="Abadi"/>
                                  <w:b/>
                                  <w:bCs/>
                                  <w:sz w:val="56"/>
                                  <w:szCs w:val="56"/>
                                  <w:u w:val="single"/>
                                </w:rPr>
                                <w:t xml:space="preserve">cience </w:t>
                              </w:r>
                              <w:r w:rsidR="004E2DDD" w:rsidRPr="004E2DDD">
                                <w:rPr>
                                  <w:rFonts w:ascii="Abadi" w:hAnsi="Abadi"/>
                                  <w:b/>
                                  <w:bCs/>
                                  <w:sz w:val="56"/>
                                  <w:szCs w:val="56"/>
                                  <w:u w:val="single"/>
                                </w:rPr>
                                <w:t>P</w:t>
                              </w:r>
                              <w:r w:rsidRPr="004E2DDD">
                                <w:rPr>
                                  <w:rFonts w:ascii="Abadi" w:hAnsi="Abadi"/>
                                  <w:b/>
                                  <w:bCs/>
                                  <w:sz w:val="56"/>
                                  <w:szCs w:val="56"/>
                                  <w:u w:val="single"/>
                                </w:rPr>
                                <w:t>artnership</w:t>
                              </w:r>
                            </w:p>
                            <w:p w14:paraId="38B26456" w14:textId="36D54AC6" w:rsidR="001E0979" w:rsidRPr="001E0979" w:rsidRDefault="001E0979" w:rsidP="001E0979">
                              <w:pPr>
                                <w:jc w:val="center"/>
                                <w:rPr>
                                  <w:rFonts w:ascii="Abadi" w:hAnsi="Abadi"/>
                                  <w:sz w:val="32"/>
                                  <w:szCs w:val="32"/>
                                </w:rPr>
                              </w:pPr>
                              <w:r w:rsidRPr="001E0979">
                                <w:rPr>
                                  <w:rFonts w:ascii="Abadi" w:hAnsi="Abadi"/>
                                  <w:noProof/>
                                  <w:sz w:val="32"/>
                                  <w:szCs w:val="32"/>
                                </w:rPr>
                                <w:drawing>
                                  <wp:inline distT="0" distB="0" distL="0" distR="0" wp14:anchorId="7440E312" wp14:editId="392D087D">
                                    <wp:extent cx="4242261" cy="2380716"/>
                                    <wp:effectExtent l="0" t="0" r="6350" b="635"/>
                                    <wp:docPr id="1787096398" name="Picture 10" descr="women working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men working in a l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5763" cy="2393905"/>
                                            </a:xfrm>
                                            <a:prstGeom prst="rect">
                                              <a:avLst/>
                                            </a:prstGeom>
                                            <a:noFill/>
                                            <a:ln>
                                              <a:noFill/>
                                            </a:ln>
                                          </pic:spPr>
                                        </pic:pic>
                                      </a:graphicData>
                                    </a:graphic>
                                  </wp:inline>
                                </w:drawing>
                              </w:r>
                            </w:p>
                            <w:p w14:paraId="2EBFFFB3" w14:textId="77777777" w:rsidR="001E0979" w:rsidRPr="00142292" w:rsidRDefault="001E0979" w:rsidP="00142292">
                              <w:pPr>
                                <w:rPr>
                                  <w:rFonts w:ascii="Abadi" w:hAnsi="Abadi"/>
                                  <w:sz w:val="28"/>
                                  <w:szCs w:val="28"/>
                                </w:rPr>
                              </w:pPr>
                              <w:r w:rsidRPr="00142292">
                                <w:rPr>
                                  <w:rFonts w:ascii="Abadi" w:hAnsi="Abadi"/>
                                  <w:sz w:val="28"/>
                                  <w:szCs w:val="28"/>
                                </w:rPr>
                                <w:t>Cefas’ collaboration in the Middle East over the past 10 years saw the conclusion of the Climate, Health and Environment Resilience Programme (CHERP). Working closely with regional partners to address shared challenges around marine environmental management, climate change, and human health, our work has informed policy and management decisions in areas such as invasive species management in the United Arab Emirates (UAE), biodiversity monitoring in Bahrain, marine planning in Kuwait and regional climate adaptation via the Regional Organisation for the Protection of the Marine Environment (ROPME).</w:t>
                              </w:r>
                            </w:p>
                            <w:tbl>
                              <w:tblPr>
                                <w:tblW w:w="5000" w:type="pct"/>
                                <w:tblCellMar>
                                  <w:left w:w="0" w:type="dxa"/>
                                  <w:right w:w="0" w:type="dxa"/>
                                </w:tblCellMar>
                                <w:tblLook w:val="04A0" w:firstRow="1" w:lastRow="0" w:firstColumn="1" w:lastColumn="0" w:noHBand="0" w:noVBand="1"/>
                              </w:tblPr>
                              <w:tblGrid>
                                <w:gridCol w:w="8580"/>
                              </w:tblGrid>
                              <w:tr w:rsidR="001E0979" w:rsidRPr="001E0979" w14:paraId="355E863D" w14:textId="77777777" w:rsidTr="004401E1">
                                <w:trPr>
                                  <w:trHeight w:val="1288"/>
                                </w:trPr>
                                <w:tc>
                                  <w:tcPr>
                                    <w:tcW w:w="0" w:type="auto"/>
                                    <w:tcMar>
                                      <w:top w:w="0" w:type="dxa"/>
                                      <w:left w:w="0" w:type="dxa"/>
                                      <w:bottom w:w="225" w:type="dxa"/>
                                      <w:right w:w="0" w:type="dxa"/>
                                    </w:tcMar>
                                    <w:vAlign w:val="center"/>
                                    <w:hideMark/>
                                  </w:tcPr>
                                  <w:tbl>
                                    <w:tblPr>
                                      <w:tblW w:w="1276" w:type="dxa"/>
                                      <w:jc w:val="center"/>
                                      <w:tblCellMar>
                                        <w:left w:w="0" w:type="dxa"/>
                                        <w:right w:w="0" w:type="dxa"/>
                                      </w:tblCellMar>
                                      <w:tblLook w:val="04A0" w:firstRow="1" w:lastRow="0" w:firstColumn="1" w:lastColumn="0" w:noHBand="0" w:noVBand="1"/>
                                    </w:tblPr>
                                    <w:tblGrid>
                                      <w:gridCol w:w="1324"/>
                                    </w:tblGrid>
                                    <w:tr w:rsidR="001E0979" w:rsidRPr="001E0979" w14:paraId="0F1980BB" w14:textId="77777777" w:rsidTr="004401E1">
                                      <w:trPr>
                                        <w:trHeight w:val="15"/>
                                        <w:jc w:val="center"/>
                                      </w:trPr>
                                      <w:tc>
                                        <w:tcPr>
                                          <w:tcW w:w="0" w:type="auto"/>
                                          <w:shd w:val="clear" w:color="auto" w:fill="096D89"/>
                                          <w:tcMar>
                                            <w:top w:w="150" w:type="dxa"/>
                                            <w:left w:w="300" w:type="dxa"/>
                                            <w:bottom w:w="150" w:type="dxa"/>
                                            <w:right w:w="300" w:type="dxa"/>
                                          </w:tcMar>
                                          <w:vAlign w:val="center"/>
                                          <w:hideMark/>
                                        </w:tcPr>
                                        <w:p w14:paraId="16C1424F" w14:textId="445DBC59" w:rsidR="001E0979" w:rsidRPr="001E0979" w:rsidRDefault="001E0979" w:rsidP="001E0979">
                                          <w:pPr>
                                            <w:jc w:val="center"/>
                                            <w:rPr>
                                              <w:rFonts w:ascii="Abadi" w:hAnsi="Abadi"/>
                                              <w:sz w:val="32"/>
                                              <w:szCs w:val="32"/>
                                            </w:rPr>
                                          </w:pPr>
                                          <w:hyperlink r:id="rId23" w:tgtFrame="_blank" w:history="1">
                                            <w:r w:rsidRPr="001E0979">
                                              <w:rPr>
                                                <w:rStyle w:val="Hyperlink"/>
                                                <w:rFonts w:ascii="Abadi" w:hAnsi="Abadi"/>
                                                <w:b/>
                                                <w:bCs/>
                                                <w:sz w:val="32"/>
                                                <w:szCs w:val="32"/>
                                              </w:rPr>
                                              <w:t>Read os</w:t>
                                            </w:r>
                                          </w:hyperlink>
                                        </w:p>
                                      </w:tc>
                                    </w:tr>
                                  </w:tbl>
                                  <w:p w14:paraId="606C49F8" w14:textId="1E4AAEC9" w:rsidR="001E0979" w:rsidRPr="000111C8" w:rsidRDefault="000111C8" w:rsidP="001E0979">
                                    <w:pPr>
                                      <w:jc w:val="center"/>
                                      <w:rPr>
                                        <w:rFonts w:ascii="Abadi" w:hAnsi="Abadi"/>
                                        <w:sz w:val="16"/>
                                        <w:szCs w:val="16"/>
                                      </w:rPr>
                                    </w:pPr>
                                    <w:r>
                                      <w:rPr>
                                        <w:rFonts w:ascii="Abadi" w:hAnsi="Abadi"/>
                                        <w:sz w:val="16"/>
                                        <w:szCs w:val="16"/>
                                      </w:rPr>
                                      <w:t>***************************************************************************************</w:t>
                                    </w:r>
                                  </w:p>
                                </w:tc>
                              </w:tr>
                            </w:tbl>
                            <w:p w14:paraId="06508F28" w14:textId="77777777" w:rsidR="001E0979" w:rsidRPr="001E0979" w:rsidRDefault="001E0979" w:rsidP="001E0979">
                              <w:pPr>
                                <w:jc w:val="center"/>
                                <w:rPr>
                                  <w:rFonts w:ascii="Abadi" w:hAnsi="Abadi"/>
                                  <w:sz w:val="32"/>
                                  <w:szCs w:val="32"/>
                                </w:rPr>
                              </w:pPr>
                            </w:p>
                          </w:tc>
                        </w:tr>
                      </w:tbl>
                      <w:p w14:paraId="06E964BB" w14:textId="77777777" w:rsidR="00996C15" w:rsidRDefault="004401E1" w:rsidP="00996C15">
                        <w:pPr>
                          <w:jc w:val="center"/>
                          <w:rPr>
                            <w:rFonts w:ascii="Algerian" w:hAnsi="Algerian"/>
                            <w:sz w:val="52"/>
                            <w:szCs w:val="52"/>
                            <w:u w:val="single"/>
                          </w:rPr>
                        </w:pPr>
                        <w:r w:rsidRPr="00544D15">
                          <w:rPr>
                            <w:rFonts w:ascii="Algerian" w:hAnsi="Algerian"/>
                            <w:sz w:val="52"/>
                            <w:szCs w:val="52"/>
                            <w:u w:val="single"/>
                          </w:rPr>
                          <w:t>WATCHING FOOTBALL</w:t>
                        </w:r>
                      </w:p>
                      <w:p w14:paraId="5D03E038" w14:textId="78BDB1BC" w:rsidR="00996C15" w:rsidRDefault="00996C15" w:rsidP="00996C15">
                        <w:pPr>
                          <w:jc w:val="center"/>
                          <w:rPr>
                            <w:rFonts w:ascii="Algerian" w:hAnsi="Algerian"/>
                            <w:sz w:val="52"/>
                            <w:szCs w:val="52"/>
                          </w:rPr>
                        </w:pPr>
                        <w:r>
                          <w:rPr>
                            <w:noProof/>
                          </w:rPr>
                          <w:drawing>
                            <wp:anchor distT="0" distB="0" distL="114300" distR="114300" simplePos="0" relativeHeight="251668480" behindDoc="0" locked="0" layoutInCell="1" allowOverlap="1" wp14:anchorId="205880FF" wp14:editId="527771FD">
                              <wp:simplePos x="0" y="0"/>
                              <wp:positionH relativeFrom="column">
                                <wp:posOffset>828040</wp:posOffset>
                              </wp:positionH>
                              <wp:positionV relativeFrom="paragraph">
                                <wp:posOffset>69215</wp:posOffset>
                              </wp:positionV>
                              <wp:extent cx="4095115" cy="2260600"/>
                              <wp:effectExtent l="0" t="0" r="635" b="6350"/>
                              <wp:wrapThrough wrapText="bothSides">
                                <wp:wrapPolygon edited="0">
                                  <wp:start x="0" y="0"/>
                                  <wp:lineTo x="0" y="21479"/>
                                  <wp:lineTo x="21503" y="21479"/>
                                  <wp:lineTo x="21503" y="0"/>
                                  <wp:lineTo x="0" y="0"/>
                                </wp:wrapPolygon>
                              </wp:wrapThrough>
                              <wp:docPr id="1007456325" name="Picture 1" descr="Wales’ new football museum needs your fan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es’ new football museum needs your fan stor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11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258F8" w14:textId="2BD2B0FF" w:rsidR="001E0979" w:rsidRPr="001E0979" w:rsidRDefault="001E0979" w:rsidP="00996C15">
                        <w:pPr>
                          <w:jc w:val="center"/>
                          <w:rPr>
                            <w:rFonts w:ascii="Abadi" w:hAnsi="Abadi"/>
                            <w:sz w:val="32"/>
                            <w:szCs w:val="32"/>
                          </w:rPr>
                        </w:pPr>
                      </w:p>
                    </w:tc>
                  </w:tr>
                </w:tbl>
                <w:p w14:paraId="4580D5A2" w14:textId="77777777" w:rsidR="001E0979" w:rsidRPr="001E0979" w:rsidRDefault="001E0979" w:rsidP="001E0979">
                  <w:pPr>
                    <w:jc w:val="center"/>
                    <w:rPr>
                      <w:rFonts w:ascii="Abadi" w:hAnsi="Abadi"/>
                      <w:sz w:val="32"/>
                      <w:szCs w:val="32"/>
                    </w:rPr>
                  </w:pPr>
                </w:p>
              </w:tc>
            </w:tr>
          </w:tbl>
          <w:p w14:paraId="173ED8C8" w14:textId="77777777" w:rsidR="001E0979" w:rsidRPr="001E0979" w:rsidRDefault="001E0979" w:rsidP="001E0979">
            <w:pPr>
              <w:jc w:val="center"/>
              <w:rPr>
                <w:rFonts w:ascii="Abadi" w:hAnsi="Abadi"/>
                <w:sz w:val="32"/>
                <w:szCs w:val="32"/>
              </w:rPr>
            </w:pPr>
          </w:p>
        </w:tc>
      </w:tr>
    </w:tbl>
    <w:p w14:paraId="20315843" w14:textId="563F3AA5" w:rsidR="001E0979" w:rsidRPr="001E0979" w:rsidRDefault="001E0979" w:rsidP="001A14B2">
      <w:pPr>
        <w:rPr>
          <w:rFonts w:ascii="Abadi" w:hAnsi="Abadi"/>
          <w:vanish/>
          <w:sz w:val="32"/>
          <w:szCs w:val="32"/>
        </w:rPr>
      </w:pPr>
    </w:p>
    <w:p w14:paraId="3F67CB6E" w14:textId="1F0FB1B2" w:rsidR="002C234B" w:rsidRDefault="002C234B" w:rsidP="00091055">
      <w:pPr>
        <w:jc w:val="center"/>
        <w:rPr>
          <w:rFonts w:ascii="Algerian" w:hAnsi="Algerian"/>
          <w:sz w:val="52"/>
          <w:szCs w:val="52"/>
          <w:u w:val="single"/>
        </w:rPr>
      </w:pPr>
    </w:p>
    <w:p w14:paraId="6CD78B85" w14:textId="6B91B856" w:rsidR="00BD5009" w:rsidRPr="00BD5009" w:rsidRDefault="00BD5009" w:rsidP="003C6035">
      <w:pPr>
        <w:jc w:val="center"/>
        <w:rPr>
          <w:rFonts w:ascii="Abadi" w:hAnsi="Abadi"/>
          <w:b/>
          <w:bCs/>
          <w:sz w:val="34"/>
          <w:szCs w:val="34"/>
          <w:u w:val="single"/>
        </w:rPr>
      </w:pPr>
      <w:r w:rsidRPr="00BD5009">
        <w:rPr>
          <w:rFonts w:ascii="Abadi" w:hAnsi="Abadi"/>
          <w:b/>
          <w:bCs/>
          <w:sz w:val="34"/>
          <w:szCs w:val="34"/>
          <w:u w:val="single"/>
        </w:rPr>
        <w:t xml:space="preserve">Preview: England vs Wales - </w:t>
      </w:r>
      <w:r w:rsidR="003C6035">
        <w:rPr>
          <w:rFonts w:ascii="Abadi" w:hAnsi="Abadi"/>
          <w:b/>
          <w:bCs/>
          <w:sz w:val="34"/>
          <w:szCs w:val="34"/>
          <w:u w:val="single"/>
        </w:rPr>
        <w:t>P</w:t>
      </w:r>
      <w:r w:rsidRPr="00BD5009">
        <w:rPr>
          <w:rFonts w:ascii="Abadi" w:hAnsi="Abadi"/>
          <w:b/>
          <w:bCs/>
          <w:sz w:val="34"/>
          <w:szCs w:val="34"/>
          <w:u w:val="single"/>
        </w:rPr>
        <w:t xml:space="preserve">rediction, </w:t>
      </w:r>
      <w:r w:rsidR="003C6035">
        <w:rPr>
          <w:rFonts w:ascii="Abadi" w:hAnsi="Abadi"/>
          <w:b/>
          <w:bCs/>
          <w:sz w:val="34"/>
          <w:szCs w:val="34"/>
          <w:u w:val="single"/>
        </w:rPr>
        <w:t>T</w:t>
      </w:r>
      <w:r w:rsidRPr="00BD5009">
        <w:rPr>
          <w:rFonts w:ascii="Abadi" w:hAnsi="Abadi"/>
          <w:b/>
          <w:bCs/>
          <w:sz w:val="34"/>
          <w:szCs w:val="34"/>
          <w:u w:val="single"/>
        </w:rPr>
        <w:t xml:space="preserve">eam </w:t>
      </w:r>
      <w:r w:rsidR="00580A7F">
        <w:rPr>
          <w:rFonts w:ascii="Abadi" w:hAnsi="Abadi"/>
          <w:b/>
          <w:bCs/>
          <w:sz w:val="34"/>
          <w:szCs w:val="34"/>
          <w:u w:val="single"/>
        </w:rPr>
        <w:t>Ne</w:t>
      </w:r>
      <w:r w:rsidRPr="00BD5009">
        <w:rPr>
          <w:rFonts w:ascii="Abadi" w:hAnsi="Abadi"/>
          <w:b/>
          <w:bCs/>
          <w:sz w:val="34"/>
          <w:szCs w:val="34"/>
          <w:u w:val="single"/>
        </w:rPr>
        <w:t xml:space="preserve">ws, </w:t>
      </w:r>
      <w:r w:rsidR="00580A7F">
        <w:rPr>
          <w:rFonts w:ascii="Abadi" w:hAnsi="Abadi"/>
          <w:b/>
          <w:bCs/>
          <w:sz w:val="34"/>
          <w:szCs w:val="34"/>
          <w:u w:val="single"/>
        </w:rPr>
        <w:t>L</w:t>
      </w:r>
      <w:r w:rsidRPr="00BD5009">
        <w:rPr>
          <w:rFonts w:ascii="Abadi" w:hAnsi="Abadi"/>
          <w:b/>
          <w:bCs/>
          <w:sz w:val="34"/>
          <w:szCs w:val="34"/>
          <w:u w:val="single"/>
        </w:rPr>
        <w:t>ineups</w:t>
      </w:r>
    </w:p>
    <w:p w14:paraId="498BDF47" w14:textId="29F4E834" w:rsidR="002C234B" w:rsidRPr="002C234B" w:rsidRDefault="002C234B" w:rsidP="002C234B">
      <w:pPr>
        <w:rPr>
          <w:rFonts w:ascii="Abadi" w:hAnsi="Abadi"/>
          <w:sz w:val="28"/>
          <w:szCs w:val="28"/>
        </w:rPr>
      </w:pPr>
      <w:r w:rsidRPr="002C234B">
        <w:rPr>
          <w:rFonts w:ascii="Abadi" w:hAnsi="Abadi"/>
          <w:sz w:val="28"/>
          <w:szCs w:val="28"/>
        </w:rPr>
        <w:t>The 105th encounter between </w:t>
      </w:r>
      <w:hyperlink r:id="rId25" w:tooltip="More England" w:history="1">
        <w:r w:rsidRPr="002C234B">
          <w:rPr>
            <w:rStyle w:val="Hyperlink"/>
            <w:rFonts w:ascii="Abadi" w:hAnsi="Abadi"/>
            <w:b/>
            <w:bCs/>
            <w:sz w:val="28"/>
            <w:szCs w:val="28"/>
          </w:rPr>
          <w:t>England</w:t>
        </w:r>
      </w:hyperlink>
      <w:r w:rsidRPr="002C234B">
        <w:rPr>
          <w:rFonts w:ascii="Abadi" w:hAnsi="Abadi"/>
          <w:sz w:val="28"/>
          <w:szCs w:val="28"/>
        </w:rPr>
        <w:t> and </w:t>
      </w:r>
      <w:hyperlink r:id="rId26" w:tooltip="More Wales" w:history="1">
        <w:r w:rsidRPr="002C234B">
          <w:rPr>
            <w:rStyle w:val="Hyperlink"/>
            <w:rFonts w:ascii="Abadi" w:hAnsi="Abadi"/>
            <w:b/>
            <w:bCs/>
            <w:sz w:val="28"/>
            <w:szCs w:val="28"/>
          </w:rPr>
          <w:t>Wales</w:t>
        </w:r>
      </w:hyperlink>
      <w:r w:rsidRPr="002C234B">
        <w:rPr>
          <w:rFonts w:ascii="Abadi" w:hAnsi="Abadi"/>
          <w:sz w:val="28"/>
          <w:szCs w:val="28"/>
        </w:rPr>
        <w:t> takes place under the famous Wembley arch on Thursday night when the two home nations square off in an international friendly.</w:t>
      </w:r>
    </w:p>
    <w:p w14:paraId="1601917E" w14:textId="77777777" w:rsidR="002C234B" w:rsidRPr="002C234B" w:rsidRDefault="002C234B" w:rsidP="002C234B">
      <w:pPr>
        <w:rPr>
          <w:rFonts w:ascii="Abadi" w:hAnsi="Abadi"/>
          <w:sz w:val="28"/>
          <w:szCs w:val="28"/>
        </w:rPr>
      </w:pPr>
      <w:r w:rsidRPr="002C234B">
        <w:rPr>
          <w:rFonts w:ascii="Abadi" w:hAnsi="Abadi"/>
          <w:sz w:val="28"/>
          <w:szCs w:val="28"/>
        </w:rPr>
        <w:t>Almost three years have passed since the Three Lions secured a 3-0 away victory over the Dragons in their last meeting during the group stage of the 2022 FIFA World Cup.</w:t>
      </w:r>
    </w:p>
    <w:p w14:paraId="55375B6D" w14:textId="77777777" w:rsidR="002C234B" w:rsidRPr="002C234B" w:rsidRDefault="00CC1DF7" w:rsidP="002C234B">
      <w:pPr>
        <w:rPr>
          <w:rFonts w:ascii="Abadi" w:hAnsi="Abadi"/>
          <w:sz w:val="28"/>
          <w:szCs w:val="28"/>
        </w:rPr>
      </w:pPr>
      <w:r>
        <w:rPr>
          <w:rFonts w:ascii="Abadi" w:hAnsi="Abadi"/>
          <w:sz w:val="28"/>
          <w:szCs w:val="28"/>
        </w:rPr>
        <w:pict w14:anchorId="3C3192C8">
          <v:rect id="_x0000_i1025" style="width:0;height:1.5pt" o:hralign="center" o:hrstd="t" o:hr="t" fillcolor="#a0a0a0" stroked="f"/>
        </w:pict>
      </w:r>
    </w:p>
    <w:p w14:paraId="47BB3778" w14:textId="29CCBE61" w:rsidR="002C234B" w:rsidRPr="002C234B" w:rsidRDefault="002C234B" w:rsidP="002C234B">
      <w:pPr>
        <w:rPr>
          <w:rFonts w:ascii="Abadi" w:hAnsi="Abadi"/>
          <w:sz w:val="28"/>
          <w:szCs w:val="28"/>
        </w:rPr>
      </w:pPr>
    </w:p>
    <w:p w14:paraId="744BCC62" w14:textId="3FEDF548" w:rsidR="002C234B" w:rsidRPr="003D1EB7" w:rsidRDefault="002C234B" w:rsidP="003D1EB7">
      <w:pPr>
        <w:jc w:val="center"/>
        <w:rPr>
          <w:rFonts w:ascii="Abadi" w:hAnsi="Abadi"/>
          <w:b/>
          <w:bCs/>
          <w:sz w:val="40"/>
          <w:szCs w:val="40"/>
          <w:u w:val="single"/>
        </w:rPr>
      </w:pPr>
      <w:r w:rsidRPr="003D1EB7">
        <w:rPr>
          <w:rFonts w:ascii="Abadi" w:hAnsi="Abadi"/>
          <w:b/>
          <w:bCs/>
          <w:sz w:val="40"/>
          <w:szCs w:val="40"/>
          <w:u w:val="single"/>
        </w:rPr>
        <w:t xml:space="preserve">Match </w:t>
      </w:r>
      <w:r w:rsidR="003D1EB7" w:rsidRPr="003D1EB7">
        <w:rPr>
          <w:rFonts w:ascii="Abadi" w:hAnsi="Abadi"/>
          <w:b/>
          <w:bCs/>
          <w:sz w:val="40"/>
          <w:szCs w:val="40"/>
          <w:u w:val="single"/>
        </w:rPr>
        <w:t>P</w:t>
      </w:r>
      <w:r w:rsidRPr="003D1EB7">
        <w:rPr>
          <w:rFonts w:ascii="Abadi" w:hAnsi="Abadi"/>
          <w:b/>
          <w:bCs/>
          <w:sz w:val="40"/>
          <w:szCs w:val="40"/>
          <w:u w:val="single"/>
        </w:rPr>
        <w:t>review</w:t>
      </w:r>
    </w:p>
    <w:p w14:paraId="0933D0EF" w14:textId="77777777" w:rsidR="002C234B" w:rsidRDefault="002C234B" w:rsidP="002C234B">
      <w:pPr>
        <w:rPr>
          <w:rFonts w:ascii="Abadi" w:hAnsi="Abadi"/>
          <w:sz w:val="28"/>
          <w:szCs w:val="28"/>
        </w:rPr>
      </w:pPr>
      <w:r w:rsidRPr="002C234B">
        <w:rPr>
          <w:rFonts w:ascii="Abadi" w:hAnsi="Abadi"/>
          <w:sz w:val="28"/>
          <w:szCs w:val="28"/>
        </w:rPr>
        <w:t>England are gearing up for their first friendly fixture since suffering a surprise 3-1 defeat against Senegal at the City Ground in June - the first and only defeat to date of </w:t>
      </w:r>
      <w:hyperlink r:id="rId27" w:tooltip="More Thomas Tuchel" w:history="1">
        <w:r w:rsidRPr="002C234B">
          <w:rPr>
            <w:rStyle w:val="Hyperlink"/>
            <w:rFonts w:ascii="Abadi" w:hAnsi="Abadi"/>
            <w:b/>
            <w:bCs/>
            <w:sz w:val="28"/>
            <w:szCs w:val="28"/>
          </w:rPr>
          <w:t>Thomas Tuchel</w:t>
        </w:r>
      </w:hyperlink>
      <w:r w:rsidRPr="002C234B">
        <w:rPr>
          <w:rFonts w:ascii="Abadi" w:hAnsi="Abadi"/>
          <w:sz w:val="28"/>
          <w:szCs w:val="28"/>
        </w:rPr>
        <w:t>’s brief spell in charge (W5 D0 L1).</w:t>
      </w:r>
    </w:p>
    <w:p w14:paraId="1AA63D2D" w14:textId="77777777" w:rsidR="00F216B7" w:rsidRPr="002C234B" w:rsidRDefault="00F216B7" w:rsidP="002C234B">
      <w:pPr>
        <w:rPr>
          <w:rFonts w:ascii="Abadi" w:hAnsi="Abadi"/>
          <w:sz w:val="28"/>
          <w:szCs w:val="28"/>
        </w:rPr>
      </w:pPr>
    </w:p>
    <w:p w14:paraId="23E31AD2" w14:textId="77777777" w:rsidR="002C234B" w:rsidRDefault="002C234B" w:rsidP="002C234B">
      <w:pPr>
        <w:rPr>
          <w:rFonts w:ascii="Abadi" w:hAnsi="Abadi"/>
          <w:sz w:val="28"/>
          <w:szCs w:val="28"/>
        </w:rPr>
      </w:pPr>
      <w:r w:rsidRPr="002C234B">
        <w:rPr>
          <w:rFonts w:ascii="Abadi" w:hAnsi="Abadi"/>
          <w:sz w:val="28"/>
          <w:szCs w:val="28"/>
        </w:rPr>
        <w:t>However, the Three Lions responded by claiming back-to-back victories without reply against Andorra and Serbia in 2026 World Cup qualifying last month, with a routine 2-0 home win over the former followed by an emphatic 5-0 success away against the latter.</w:t>
      </w:r>
    </w:p>
    <w:p w14:paraId="5FF5EDC9" w14:textId="77777777" w:rsidR="00F216B7" w:rsidRPr="002C234B" w:rsidRDefault="00F216B7" w:rsidP="002C234B">
      <w:pPr>
        <w:rPr>
          <w:rFonts w:ascii="Abadi" w:hAnsi="Abadi"/>
          <w:sz w:val="28"/>
          <w:szCs w:val="28"/>
        </w:rPr>
      </w:pPr>
    </w:p>
    <w:p w14:paraId="5A88B464" w14:textId="77777777" w:rsidR="002C234B" w:rsidRDefault="002C234B" w:rsidP="002C234B">
      <w:pPr>
        <w:rPr>
          <w:rFonts w:ascii="Abadi" w:hAnsi="Abadi"/>
          <w:sz w:val="28"/>
          <w:szCs w:val="28"/>
        </w:rPr>
      </w:pPr>
      <w:r w:rsidRPr="002C234B">
        <w:rPr>
          <w:rFonts w:ascii="Abadi" w:hAnsi="Abadi"/>
          <w:sz w:val="28"/>
          <w:szCs w:val="28"/>
        </w:rPr>
        <w:t>Sitting top of Group K with a maximum 15 points from five games, England will punch their ticket to next summer’s tournament held in Canada, Mexico and the United States if they beat Latvia in Riga next Tuesday, but Tuchel’s side must first shift their attention to Thursday’s ‘Battle of Britain’ against rivals Wales.</w:t>
      </w:r>
    </w:p>
    <w:p w14:paraId="2BF6CE3C" w14:textId="77777777" w:rsidR="007678AE" w:rsidRPr="002C234B" w:rsidRDefault="007678AE" w:rsidP="002C234B">
      <w:pPr>
        <w:rPr>
          <w:rFonts w:ascii="Abadi" w:hAnsi="Abadi"/>
          <w:sz w:val="28"/>
          <w:szCs w:val="28"/>
        </w:rPr>
      </w:pPr>
    </w:p>
    <w:p w14:paraId="497D52D1" w14:textId="77777777" w:rsidR="002C234B" w:rsidRDefault="002C234B" w:rsidP="002C234B">
      <w:pPr>
        <w:rPr>
          <w:rFonts w:ascii="Abadi" w:hAnsi="Abadi"/>
          <w:sz w:val="28"/>
          <w:szCs w:val="28"/>
        </w:rPr>
      </w:pPr>
      <w:r w:rsidRPr="002C234B">
        <w:rPr>
          <w:rFonts w:ascii="Abadi" w:hAnsi="Abadi"/>
          <w:sz w:val="28"/>
          <w:szCs w:val="28"/>
        </w:rPr>
        <w:t>Scoring goals has not been a problem for a Three Lions outfit ranked fourth in the world by FIFA, as they have made the net ripple in each of their last 16 matches across all competitions, their joint-longest run this century; they last scored in 17 consecutive games between June 1990 and June 1991.</w:t>
      </w:r>
    </w:p>
    <w:p w14:paraId="296DD776" w14:textId="77777777" w:rsidR="002C234B" w:rsidRPr="002C234B" w:rsidRDefault="002C234B" w:rsidP="002C234B">
      <w:pPr>
        <w:rPr>
          <w:rFonts w:ascii="Abadi" w:hAnsi="Abadi"/>
          <w:sz w:val="28"/>
          <w:szCs w:val="28"/>
        </w:rPr>
      </w:pPr>
    </w:p>
    <w:p w14:paraId="67DF0ABE" w14:textId="77777777" w:rsidR="002C234B" w:rsidRPr="002C234B" w:rsidRDefault="002C234B" w:rsidP="002C234B">
      <w:pPr>
        <w:rPr>
          <w:rFonts w:ascii="Abadi" w:hAnsi="Abadi"/>
          <w:sz w:val="28"/>
          <w:szCs w:val="28"/>
        </w:rPr>
      </w:pPr>
      <w:r w:rsidRPr="002C234B">
        <w:rPr>
          <w:rFonts w:ascii="Abadi" w:hAnsi="Abadi"/>
          <w:sz w:val="28"/>
          <w:szCs w:val="28"/>
        </w:rPr>
        <w:t>England also have a strong record against Wales having won each of their last seven meetings in all competitions, scoring 14 goals and conceding just one in the process; only against Luxembourg (nine), Andorra and San Marino (both eight) have the Three Lions enjoyed longer winning streaks against the same opponent.</w:t>
      </w:r>
    </w:p>
    <w:p w14:paraId="72AC0DA9" w14:textId="2B6E7828" w:rsidR="002C234B" w:rsidRPr="002C234B" w:rsidRDefault="002C234B" w:rsidP="002C234B">
      <w:pPr>
        <w:rPr>
          <w:rFonts w:ascii="Abadi" w:hAnsi="Abadi"/>
          <w:sz w:val="28"/>
          <w:szCs w:val="28"/>
        </w:rPr>
      </w:pPr>
      <w:r w:rsidRPr="002C234B">
        <w:rPr>
          <w:rFonts w:ascii="Abadi" w:hAnsi="Abadi"/>
          <w:noProof/>
          <w:sz w:val="28"/>
          <w:szCs w:val="28"/>
        </w:rPr>
        <mc:AlternateContent>
          <mc:Choice Requires="wps">
            <w:drawing>
              <wp:inline distT="0" distB="0" distL="0" distR="0" wp14:anchorId="1F6A3BFB" wp14:editId="370A9121">
                <wp:extent cx="304800" cy="304800"/>
                <wp:effectExtent l="0" t="0" r="0" b="0"/>
                <wp:docPr id="829567665" name="Rectangle 7" descr="Wales head coach Craig Bellamy in June 2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3A578" id="Rectangle 7" o:spid="_x0000_s1026" alt="Wales head coach Craig Bellamy in June 20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950926" w14:textId="4DB9EE4E" w:rsidR="002C234B" w:rsidRDefault="002C234B" w:rsidP="002C234B">
      <w:pPr>
        <w:rPr>
          <w:rFonts w:ascii="Abadi" w:hAnsi="Abadi"/>
          <w:sz w:val="28"/>
          <w:szCs w:val="28"/>
        </w:rPr>
      </w:pPr>
      <w:r w:rsidRPr="002C234B">
        <w:rPr>
          <w:rFonts w:ascii="Abadi" w:hAnsi="Abadi"/>
          <w:sz w:val="28"/>
          <w:szCs w:val="28"/>
        </w:rPr>
        <w:t>Following Gareth Bale’s decision to bring the curtain down on his glittering international career, head coach </w:t>
      </w:r>
      <w:hyperlink r:id="rId28" w:tooltip="More Craig Bellamy" w:history="1">
        <w:r w:rsidRPr="002C234B">
          <w:rPr>
            <w:rStyle w:val="Hyperlink"/>
            <w:rFonts w:ascii="Abadi" w:hAnsi="Abadi"/>
            <w:b/>
            <w:bCs/>
            <w:sz w:val="28"/>
            <w:szCs w:val="28"/>
          </w:rPr>
          <w:t>Craig Bellamy</w:t>
        </w:r>
      </w:hyperlink>
      <w:r w:rsidRPr="002C234B">
        <w:rPr>
          <w:rFonts w:ascii="Abadi" w:hAnsi="Abadi"/>
          <w:sz w:val="28"/>
          <w:szCs w:val="28"/>
        </w:rPr>
        <w:t xml:space="preserve"> assured Wales fans that “this machine is going to get stronger”, and he has backed up that claim </w:t>
      </w:r>
      <w:r w:rsidRPr="002C234B">
        <w:rPr>
          <w:rFonts w:ascii="Abadi" w:hAnsi="Abadi"/>
          <w:sz w:val="28"/>
          <w:szCs w:val="28"/>
        </w:rPr>
        <w:lastRenderedPageBreak/>
        <w:t>by propelling the Dragons from 45th to 30th in the FIFA World Rankings since his appointment in July 2024.</w:t>
      </w:r>
    </w:p>
    <w:p w14:paraId="7D0F9783" w14:textId="77777777" w:rsidR="002C234B" w:rsidRPr="002C234B" w:rsidRDefault="002C234B" w:rsidP="002C234B">
      <w:pPr>
        <w:rPr>
          <w:rFonts w:ascii="Abadi" w:hAnsi="Abadi"/>
          <w:sz w:val="28"/>
          <w:szCs w:val="28"/>
        </w:rPr>
      </w:pPr>
    </w:p>
    <w:p w14:paraId="698CE147" w14:textId="0CC500E4" w:rsidR="002C234B" w:rsidRPr="002C234B" w:rsidRDefault="002C234B" w:rsidP="002C234B">
      <w:pPr>
        <w:rPr>
          <w:rFonts w:ascii="Abadi" w:hAnsi="Abadi"/>
          <w:sz w:val="28"/>
          <w:szCs w:val="28"/>
        </w:rPr>
      </w:pPr>
      <w:r w:rsidRPr="002C234B">
        <w:rPr>
          <w:rFonts w:ascii="Abadi" w:hAnsi="Abadi"/>
          <w:sz w:val="28"/>
          <w:szCs w:val="28"/>
        </w:rPr>
        <w:t>Bellamy began his Wales tenure with an impressive nine-game unbeaten run in all competitions (W5 D4), but his team have since suffered defeat in two of their last three internationals, with a 1-0 win over Kazakhstan in World Cup qualifying sandwiched between a ‘crazy’ 4-3 loss to Belgium and 1-0 defeat at home to Canada in their most recent friendly last month.</w:t>
      </w:r>
    </w:p>
    <w:p w14:paraId="5CAB3EE7" w14:textId="4FBC6072" w:rsidR="002C234B" w:rsidRDefault="002C234B" w:rsidP="002C234B">
      <w:pPr>
        <w:rPr>
          <w:rFonts w:ascii="Abadi" w:hAnsi="Abadi"/>
          <w:sz w:val="28"/>
          <w:szCs w:val="28"/>
        </w:rPr>
      </w:pPr>
      <w:r w:rsidRPr="002C234B">
        <w:rPr>
          <w:rFonts w:ascii="Abadi" w:hAnsi="Abadi"/>
          <w:sz w:val="28"/>
          <w:szCs w:val="28"/>
        </w:rPr>
        <w:t>Wales will hope that Thursday’s clash with England will serve as valuable preparation for next Monday’s important World Cup qualifier at home against another top-10-ranked nation in Belgium, who sit level on points with the Dragons in Group J and one point behind leaders North Macedonia.</w:t>
      </w:r>
    </w:p>
    <w:p w14:paraId="03A6303A" w14:textId="77777777" w:rsidR="002C234B" w:rsidRPr="002C234B" w:rsidRDefault="002C234B" w:rsidP="002C234B">
      <w:pPr>
        <w:rPr>
          <w:rFonts w:ascii="Abadi" w:hAnsi="Abadi"/>
          <w:sz w:val="28"/>
          <w:szCs w:val="28"/>
        </w:rPr>
      </w:pPr>
    </w:p>
    <w:p w14:paraId="30990327" w14:textId="38FFB513" w:rsidR="002C234B" w:rsidRDefault="002C234B" w:rsidP="002C234B">
      <w:pPr>
        <w:rPr>
          <w:rFonts w:ascii="Abadi" w:hAnsi="Abadi"/>
          <w:sz w:val="28"/>
          <w:szCs w:val="28"/>
        </w:rPr>
      </w:pPr>
      <w:r w:rsidRPr="002C234B">
        <w:rPr>
          <w:rFonts w:ascii="Abadi" w:hAnsi="Abadi"/>
          <w:sz w:val="28"/>
          <w:szCs w:val="28"/>
        </w:rPr>
        <w:t>However, success on the road has been hard to come by for Wales, who are winless in each of their last 11 away friendlies (D1 L10) since a narrow 1-0 victory in Denmark back in 2008, thanks to a goal from none other than Bellamy himself!</w:t>
      </w:r>
    </w:p>
    <w:p w14:paraId="4FFD10B6" w14:textId="2B654A96" w:rsidR="002C234B" w:rsidRPr="002C234B" w:rsidRDefault="002C234B" w:rsidP="002C234B">
      <w:pPr>
        <w:rPr>
          <w:rFonts w:ascii="Abadi" w:hAnsi="Abadi"/>
          <w:sz w:val="28"/>
          <w:szCs w:val="28"/>
        </w:rPr>
      </w:pPr>
    </w:p>
    <w:p w14:paraId="791AC3D5" w14:textId="154224AC" w:rsidR="002C234B" w:rsidRDefault="002C234B" w:rsidP="002C234B">
      <w:pPr>
        <w:rPr>
          <w:rFonts w:ascii="Abadi" w:hAnsi="Abadi"/>
          <w:sz w:val="28"/>
          <w:szCs w:val="28"/>
        </w:rPr>
      </w:pPr>
      <w:r w:rsidRPr="002C234B">
        <w:rPr>
          <w:rFonts w:ascii="Abadi" w:hAnsi="Abadi"/>
          <w:sz w:val="28"/>
          <w:szCs w:val="28"/>
        </w:rPr>
        <w:t>The Dragons have, in fact, failed to score in each of their last 10 away friendlies, going 938 minutes since they last netted against Montenegro in 2009, while they have also won just one of their 24 away matches against England post-World War Two (D6 L17) - a 1-0 win at the old Wembley in May 1977.</w:t>
      </w:r>
    </w:p>
    <w:p w14:paraId="09B456F0" w14:textId="666DE0DF" w:rsidR="00BD5009" w:rsidRPr="002C234B" w:rsidRDefault="00BD5009" w:rsidP="002C234B">
      <w:pPr>
        <w:rPr>
          <w:rFonts w:ascii="Abadi" w:hAnsi="Abadi"/>
          <w:sz w:val="28"/>
          <w:szCs w:val="28"/>
        </w:rPr>
      </w:pPr>
    </w:p>
    <w:p w14:paraId="7BC64F0F" w14:textId="7E156F01" w:rsidR="002C234B" w:rsidRPr="002C234B" w:rsidRDefault="002C234B" w:rsidP="002C234B">
      <w:pPr>
        <w:rPr>
          <w:rFonts w:ascii="Abadi" w:hAnsi="Abadi"/>
          <w:sz w:val="28"/>
          <w:szCs w:val="28"/>
        </w:rPr>
      </w:pPr>
      <w:r w:rsidRPr="002C234B">
        <w:rPr>
          <w:rFonts w:ascii="Abadi" w:hAnsi="Abadi"/>
          <w:b/>
          <w:bCs/>
          <w:sz w:val="28"/>
          <w:szCs w:val="28"/>
        </w:rPr>
        <w:t>England form (all competitions):</w:t>
      </w:r>
      <w:r w:rsidR="00562F52">
        <w:rPr>
          <w:rFonts w:ascii="Abadi" w:hAnsi="Abadi"/>
          <w:sz w:val="28"/>
          <w:szCs w:val="28"/>
        </w:rPr>
        <w:t xml:space="preserve">  </w:t>
      </w:r>
      <w:r w:rsidRPr="002C234B">
        <w:rPr>
          <w:rFonts w:ascii="Abadi" w:hAnsi="Abadi"/>
          <w:b/>
          <w:bCs/>
          <w:sz w:val="28"/>
          <w:szCs w:val="28"/>
        </w:rPr>
        <w:t>W W</w:t>
      </w:r>
      <w:r w:rsidR="00221F5B">
        <w:rPr>
          <w:rFonts w:ascii="Abadi" w:hAnsi="Abadi"/>
          <w:b/>
          <w:bCs/>
          <w:sz w:val="28"/>
          <w:szCs w:val="28"/>
        </w:rPr>
        <w:t>/</w:t>
      </w:r>
      <w:r w:rsidRPr="002C234B">
        <w:rPr>
          <w:rFonts w:ascii="Abadi" w:hAnsi="Abadi"/>
          <w:b/>
          <w:bCs/>
          <w:sz w:val="28"/>
          <w:szCs w:val="28"/>
        </w:rPr>
        <w:t xml:space="preserve"> W L</w:t>
      </w:r>
      <w:r w:rsidR="00221F5B">
        <w:rPr>
          <w:rFonts w:ascii="Abadi" w:hAnsi="Abadi"/>
          <w:b/>
          <w:bCs/>
          <w:sz w:val="28"/>
          <w:szCs w:val="28"/>
        </w:rPr>
        <w:t>/</w:t>
      </w:r>
      <w:r w:rsidRPr="002C234B">
        <w:rPr>
          <w:rFonts w:ascii="Abadi" w:hAnsi="Abadi"/>
          <w:b/>
          <w:bCs/>
          <w:sz w:val="28"/>
          <w:szCs w:val="28"/>
        </w:rPr>
        <w:t xml:space="preserve"> W </w:t>
      </w:r>
      <w:proofErr w:type="spellStart"/>
      <w:r w:rsidRPr="002C234B">
        <w:rPr>
          <w:rFonts w:ascii="Abadi" w:hAnsi="Abadi"/>
          <w:b/>
          <w:bCs/>
          <w:sz w:val="28"/>
          <w:szCs w:val="28"/>
        </w:rPr>
        <w:t>W</w:t>
      </w:r>
      <w:proofErr w:type="spellEnd"/>
    </w:p>
    <w:p w14:paraId="01D3FA86" w14:textId="24683481" w:rsidR="002C234B" w:rsidRPr="002C234B" w:rsidRDefault="002C234B" w:rsidP="002C234B">
      <w:pPr>
        <w:rPr>
          <w:rFonts w:ascii="Abadi" w:hAnsi="Abadi"/>
          <w:b/>
          <w:bCs/>
          <w:sz w:val="28"/>
          <w:szCs w:val="28"/>
        </w:rPr>
      </w:pPr>
      <w:r w:rsidRPr="002C234B">
        <w:rPr>
          <w:rFonts w:ascii="Abadi" w:hAnsi="Abadi"/>
          <w:b/>
          <w:bCs/>
          <w:sz w:val="28"/>
          <w:szCs w:val="28"/>
        </w:rPr>
        <w:t>Wales form (all competitions):</w:t>
      </w:r>
    </w:p>
    <w:p w14:paraId="3C3E94C3" w14:textId="39E473D6" w:rsidR="002C234B" w:rsidRPr="002C234B" w:rsidRDefault="002C234B" w:rsidP="002C234B">
      <w:pPr>
        <w:rPr>
          <w:rFonts w:ascii="Abadi" w:hAnsi="Abadi"/>
          <w:b/>
          <w:bCs/>
          <w:sz w:val="28"/>
          <w:szCs w:val="28"/>
        </w:rPr>
      </w:pPr>
      <w:r w:rsidRPr="002C234B">
        <w:rPr>
          <w:rFonts w:ascii="Abadi" w:hAnsi="Abadi"/>
          <w:b/>
          <w:bCs/>
          <w:sz w:val="28"/>
          <w:szCs w:val="28"/>
        </w:rPr>
        <w:t>W D</w:t>
      </w:r>
      <w:r w:rsidR="00EA3DC2">
        <w:rPr>
          <w:rFonts w:ascii="Abadi" w:hAnsi="Abadi"/>
          <w:b/>
          <w:bCs/>
          <w:sz w:val="28"/>
          <w:szCs w:val="28"/>
        </w:rPr>
        <w:t>/</w:t>
      </w:r>
      <w:r w:rsidRPr="002C234B">
        <w:rPr>
          <w:rFonts w:ascii="Abadi" w:hAnsi="Abadi"/>
          <w:b/>
          <w:bCs/>
          <w:sz w:val="28"/>
          <w:szCs w:val="28"/>
        </w:rPr>
        <w:t xml:space="preserve"> W L</w:t>
      </w:r>
      <w:r w:rsidR="009E6B07">
        <w:rPr>
          <w:rFonts w:ascii="Abadi" w:hAnsi="Abadi"/>
          <w:b/>
          <w:bCs/>
          <w:sz w:val="28"/>
          <w:szCs w:val="28"/>
        </w:rPr>
        <w:t>/</w:t>
      </w:r>
      <w:r w:rsidRPr="002C234B">
        <w:rPr>
          <w:rFonts w:ascii="Abadi" w:hAnsi="Abadi"/>
          <w:b/>
          <w:bCs/>
          <w:sz w:val="28"/>
          <w:szCs w:val="28"/>
        </w:rPr>
        <w:t xml:space="preserve"> W L</w:t>
      </w:r>
    </w:p>
    <w:p w14:paraId="0B61B983" w14:textId="2585A1BE" w:rsidR="002C234B" w:rsidRPr="002C234B" w:rsidRDefault="002F761E" w:rsidP="002C234B">
      <w:pPr>
        <w:rPr>
          <w:rFonts w:ascii="Abadi" w:hAnsi="Abadi"/>
          <w:sz w:val="28"/>
          <w:szCs w:val="28"/>
        </w:rPr>
      </w:pPr>
      <w:r>
        <w:rPr>
          <w:rFonts w:ascii="Algerian" w:hAnsi="Algerian"/>
          <w:noProof/>
          <w:sz w:val="24"/>
          <w:szCs w:val="24"/>
        </w:rPr>
        <w:drawing>
          <wp:anchor distT="0" distB="0" distL="114300" distR="114300" simplePos="0" relativeHeight="251664384" behindDoc="0" locked="0" layoutInCell="1" allowOverlap="1" wp14:anchorId="78E3281E" wp14:editId="14EC0708">
            <wp:simplePos x="0" y="0"/>
            <wp:positionH relativeFrom="column">
              <wp:posOffset>703580</wp:posOffset>
            </wp:positionH>
            <wp:positionV relativeFrom="paragraph">
              <wp:posOffset>142875</wp:posOffset>
            </wp:positionV>
            <wp:extent cx="4361180" cy="2670810"/>
            <wp:effectExtent l="0" t="0" r="1270" b="0"/>
            <wp:wrapThrough wrapText="bothSides">
              <wp:wrapPolygon edited="0">
                <wp:start x="0" y="0"/>
                <wp:lineTo x="0" y="21415"/>
                <wp:lineTo x="21512" y="21415"/>
                <wp:lineTo x="21512" y="0"/>
                <wp:lineTo x="0" y="0"/>
              </wp:wrapPolygon>
            </wp:wrapThrough>
            <wp:docPr id="1968569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1180" cy="2670810"/>
                    </a:xfrm>
                    <a:prstGeom prst="rect">
                      <a:avLst/>
                    </a:prstGeom>
                    <a:noFill/>
                  </pic:spPr>
                </pic:pic>
              </a:graphicData>
            </a:graphic>
            <wp14:sizeRelH relativeFrom="page">
              <wp14:pctWidth>0</wp14:pctWidth>
            </wp14:sizeRelH>
            <wp14:sizeRelV relativeFrom="page">
              <wp14:pctHeight>0</wp14:pctHeight>
            </wp14:sizeRelV>
          </wp:anchor>
        </w:drawing>
      </w:r>
    </w:p>
    <w:p w14:paraId="647C04B7" w14:textId="406D63FD" w:rsidR="00E55012" w:rsidRDefault="00996B75" w:rsidP="00091055">
      <w:pPr>
        <w:jc w:val="center"/>
        <w:rPr>
          <w:rFonts w:ascii="Algerian" w:hAnsi="Algerian"/>
          <w:sz w:val="24"/>
          <w:szCs w:val="24"/>
        </w:rPr>
      </w:pPr>
      <w:r>
        <w:rPr>
          <w:noProof/>
        </w:rPr>
        <mc:AlternateContent>
          <mc:Choice Requires="wps">
            <w:drawing>
              <wp:inline distT="0" distB="0" distL="0" distR="0" wp14:anchorId="3AA12773" wp14:editId="4E2074BD">
                <wp:extent cx="304800" cy="304800"/>
                <wp:effectExtent l="0" t="0" r="0" b="0"/>
                <wp:docPr id="337397587" name="Rectangle 9" descr="Wales head coach Craig Bellamy in June 2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A3C42" id="Rectangle 9" o:spid="_x0000_s1026" alt="Wales head coach Craig Bellamy in June 20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2DD1C6" w14:textId="77777777" w:rsidR="002F761E" w:rsidRDefault="002F761E" w:rsidP="00091055">
      <w:pPr>
        <w:jc w:val="center"/>
        <w:rPr>
          <w:rFonts w:ascii="Algerian" w:hAnsi="Algerian"/>
          <w:sz w:val="24"/>
          <w:szCs w:val="24"/>
        </w:rPr>
      </w:pPr>
    </w:p>
    <w:p w14:paraId="0DB48951" w14:textId="77777777" w:rsidR="002F761E" w:rsidRDefault="002F761E" w:rsidP="00091055">
      <w:pPr>
        <w:jc w:val="center"/>
        <w:rPr>
          <w:rFonts w:ascii="Algerian" w:hAnsi="Algerian"/>
          <w:sz w:val="24"/>
          <w:szCs w:val="24"/>
        </w:rPr>
      </w:pPr>
    </w:p>
    <w:p w14:paraId="668756F5" w14:textId="77777777" w:rsidR="002F761E" w:rsidRDefault="002F761E" w:rsidP="00091055">
      <w:pPr>
        <w:jc w:val="center"/>
        <w:rPr>
          <w:rFonts w:ascii="Algerian" w:hAnsi="Algerian"/>
          <w:sz w:val="24"/>
          <w:szCs w:val="24"/>
        </w:rPr>
      </w:pPr>
    </w:p>
    <w:p w14:paraId="700C3B13" w14:textId="77777777" w:rsidR="002F761E" w:rsidRDefault="002F761E" w:rsidP="00091055">
      <w:pPr>
        <w:jc w:val="center"/>
        <w:rPr>
          <w:rFonts w:ascii="Algerian" w:hAnsi="Algerian"/>
          <w:sz w:val="24"/>
          <w:szCs w:val="24"/>
        </w:rPr>
      </w:pPr>
    </w:p>
    <w:p w14:paraId="4BB43949" w14:textId="77777777" w:rsidR="002F761E" w:rsidRDefault="002F761E" w:rsidP="00091055">
      <w:pPr>
        <w:jc w:val="center"/>
        <w:rPr>
          <w:rFonts w:ascii="Algerian" w:hAnsi="Algerian"/>
          <w:sz w:val="24"/>
          <w:szCs w:val="24"/>
        </w:rPr>
      </w:pPr>
    </w:p>
    <w:p w14:paraId="011CD4EA" w14:textId="77777777" w:rsidR="002F761E" w:rsidRDefault="002F761E" w:rsidP="00091055">
      <w:pPr>
        <w:jc w:val="center"/>
        <w:rPr>
          <w:rFonts w:ascii="Algerian" w:hAnsi="Algerian"/>
          <w:sz w:val="24"/>
          <w:szCs w:val="24"/>
        </w:rPr>
      </w:pPr>
    </w:p>
    <w:p w14:paraId="68CBD6CB" w14:textId="77777777" w:rsidR="002F761E" w:rsidRDefault="002F761E" w:rsidP="00091055">
      <w:pPr>
        <w:jc w:val="center"/>
        <w:rPr>
          <w:rFonts w:ascii="Algerian" w:hAnsi="Algerian"/>
          <w:sz w:val="24"/>
          <w:szCs w:val="24"/>
        </w:rPr>
      </w:pPr>
    </w:p>
    <w:p w14:paraId="5783C7BF" w14:textId="77777777" w:rsidR="002F761E" w:rsidRDefault="002F761E" w:rsidP="00091055">
      <w:pPr>
        <w:jc w:val="center"/>
        <w:rPr>
          <w:rFonts w:ascii="Algerian" w:hAnsi="Algerian"/>
          <w:sz w:val="24"/>
          <w:szCs w:val="24"/>
        </w:rPr>
      </w:pPr>
    </w:p>
    <w:p w14:paraId="3C095438" w14:textId="3FFE190A" w:rsidR="007D1743" w:rsidRDefault="007D1743" w:rsidP="00091055">
      <w:pPr>
        <w:jc w:val="center"/>
        <w:rPr>
          <w:rFonts w:ascii="Algerian" w:hAnsi="Algerian"/>
          <w:sz w:val="16"/>
          <w:szCs w:val="16"/>
        </w:rPr>
      </w:pPr>
      <w:r>
        <w:rPr>
          <w:rFonts w:ascii="Algerian" w:hAnsi="Algerian"/>
          <w:sz w:val="16"/>
          <w:szCs w:val="16"/>
        </w:rPr>
        <w:t>****************************************************************************************************</w:t>
      </w:r>
    </w:p>
    <w:p w14:paraId="12BFD871" w14:textId="77777777" w:rsidR="0008176F" w:rsidRDefault="0008176F" w:rsidP="00091055">
      <w:pPr>
        <w:jc w:val="center"/>
        <w:rPr>
          <w:rFonts w:ascii="Algerian" w:hAnsi="Algerian"/>
          <w:sz w:val="16"/>
          <w:szCs w:val="16"/>
        </w:rPr>
      </w:pPr>
    </w:p>
    <w:p w14:paraId="64592A3D" w14:textId="1CEF317C" w:rsidR="00C05132" w:rsidRDefault="00C05132" w:rsidP="00091055">
      <w:pPr>
        <w:jc w:val="center"/>
        <w:rPr>
          <w:rFonts w:ascii="Algerian" w:hAnsi="Algerian"/>
          <w:sz w:val="16"/>
          <w:szCs w:val="16"/>
        </w:rPr>
      </w:pPr>
      <w:r>
        <w:rPr>
          <w:rFonts w:eastAsia="Times New Roman"/>
          <w:noProof/>
        </w:rPr>
        <w:lastRenderedPageBreak/>
        <w:drawing>
          <wp:anchor distT="0" distB="0" distL="114300" distR="114300" simplePos="0" relativeHeight="251666432" behindDoc="0" locked="0" layoutInCell="1" allowOverlap="1" wp14:anchorId="2E70D2BF" wp14:editId="46CD3BA3">
            <wp:simplePos x="0" y="0"/>
            <wp:positionH relativeFrom="margin">
              <wp:posOffset>-415925</wp:posOffset>
            </wp:positionH>
            <wp:positionV relativeFrom="paragraph">
              <wp:posOffset>154940</wp:posOffset>
            </wp:positionV>
            <wp:extent cx="6593840" cy="8388985"/>
            <wp:effectExtent l="0" t="0" r="0" b="0"/>
            <wp:wrapThrough wrapText="bothSides">
              <wp:wrapPolygon edited="0">
                <wp:start x="0" y="0"/>
                <wp:lineTo x="0" y="21533"/>
                <wp:lineTo x="21529" y="21533"/>
                <wp:lineTo x="21529" y="0"/>
                <wp:lineTo x="0" y="0"/>
              </wp:wrapPolygon>
            </wp:wrapThrough>
            <wp:docPr id="1766804171" name="Picture 1" descr="test it tuesd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it tuesday 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840" cy="838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8298B" w14:textId="77777777" w:rsidR="00230016" w:rsidRDefault="00230016" w:rsidP="00EE3236">
      <w:pPr>
        <w:jc w:val="center"/>
        <w:rPr>
          <w:rFonts w:ascii="Algerian" w:hAnsi="Algerian"/>
          <w:noProof/>
          <w:sz w:val="16"/>
          <w:szCs w:val="16"/>
        </w:rPr>
      </w:pPr>
    </w:p>
    <w:p w14:paraId="26A09DA8" w14:textId="77777777" w:rsidR="00230016" w:rsidRDefault="00230016" w:rsidP="00EE3236">
      <w:pPr>
        <w:jc w:val="center"/>
        <w:rPr>
          <w:rFonts w:ascii="Algerian" w:hAnsi="Algerian"/>
          <w:noProof/>
          <w:sz w:val="16"/>
          <w:szCs w:val="16"/>
        </w:rPr>
      </w:pPr>
    </w:p>
    <w:tbl>
      <w:tblPr>
        <w:tblW w:w="5000" w:type="pct"/>
        <w:tblCellMar>
          <w:left w:w="0" w:type="dxa"/>
          <w:right w:w="0" w:type="dxa"/>
        </w:tblCellMar>
        <w:tblLook w:val="04A0" w:firstRow="1" w:lastRow="0" w:firstColumn="1" w:lastColumn="0" w:noHBand="0" w:noVBand="1"/>
      </w:tblPr>
      <w:tblGrid>
        <w:gridCol w:w="9026"/>
      </w:tblGrid>
      <w:tr w:rsidR="00E45A61" w:rsidRPr="00E45A61" w14:paraId="1AF6B123" w14:textId="77777777">
        <w:tc>
          <w:tcPr>
            <w:tcW w:w="0" w:type="auto"/>
            <w:vAlign w:val="center"/>
            <w:hideMark/>
          </w:tcPr>
          <w:p w14:paraId="6AD4EFB2" w14:textId="7CBB8A3C" w:rsidR="00E45A61" w:rsidRPr="00E45A61" w:rsidRDefault="00952B64" w:rsidP="00952B64">
            <w:pPr>
              <w:rPr>
                <w:rFonts w:ascii="Abadi" w:hAnsi="Abadi"/>
                <w:b/>
                <w:bCs/>
                <w:noProof/>
                <w:sz w:val="36"/>
                <w:szCs w:val="36"/>
              </w:rPr>
            </w:pPr>
            <w:r w:rsidRPr="00032C31">
              <w:rPr>
                <w:rFonts w:ascii="Abadi" w:hAnsi="Abadi"/>
                <w:b/>
                <w:bCs/>
                <w:noProof/>
                <w:sz w:val="16"/>
                <w:szCs w:val="16"/>
              </w:rPr>
              <w:lastRenderedPageBreak/>
              <w:drawing>
                <wp:anchor distT="0" distB="0" distL="38100" distR="38100" simplePos="0" relativeHeight="251670528" behindDoc="0" locked="0" layoutInCell="1" allowOverlap="0" wp14:anchorId="2B295601" wp14:editId="5493ED53">
                  <wp:simplePos x="0" y="0"/>
                  <wp:positionH relativeFrom="column">
                    <wp:posOffset>3452495</wp:posOffset>
                  </wp:positionH>
                  <wp:positionV relativeFrom="line">
                    <wp:posOffset>-2540</wp:posOffset>
                  </wp:positionV>
                  <wp:extent cx="1263015" cy="1228090"/>
                  <wp:effectExtent l="0" t="0" r="0" b="0"/>
                  <wp:wrapSquare wrapText="bothSides"/>
                  <wp:docPr id="1780868161" name="Picture 6"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263015" cy="1228090"/>
                          </a:xfrm>
                          <a:prstGeom prst="rect">
                            <a:avLst/>
                          </a:prstGeom>
                          <a:noFill/>
                        </pic:spPr>
                      </pic:pic>
                    </a:graphicData>
                  </a:graphic>
                  <wp14:sizeRelH relativeFrom="page">
                    <wp14:pctWidth>0</wp14:pctWidth>
                  </wp14:sizeRelH>
                  <wp14:sizeRelV relativeFrom="page">
                    <wp14:pctHeight>0</wp14:pctHeight>
                  </wp14:sizeRelV>
                </wp:anchor>
              </w:drawing>
            </w:r>
            <w:r w:rsidR="008162E4">
              <w:rPr>
                <w:rFonts w:ascii="Abadi" w:hAnsi="Abadi"/>
                <w:b/>
                <w:bCs/>
                <w:noProof/>
                <w:sz w:val="36"/>
                <w:szCs w:val="36"/>
              </w:rPr>
              <w:t xml:space="preserve">    </w:t>
            </w:r>
            <w:r w:rsidR="00E45A61" w:rsidRPr="00E45A61">
              <w:rPr>
                <w:rFonts w:ascii="Abadi" w:hAnsi="Abadi"/>
                <w:b/>
                <w:bCs/>
                <w:noProof/>
                <w:sz w:val="36"/>
                <w:szCs w:val="36"/>
              </w:rPr>
              <w:t>Newyddion Llyfrgelloedd</w:t>
            </w:r>
          </w:p>
          <w:p w14:paraId="05FC6BF0" w14:textId="589F7F9F" w:rsidR="00E45A61" w:rsidRDefault="008162E4" w:rsidP="00952B64">
            <w:pPr>
              <w:rPr>
                <w:rFonts w:ascii="Abadi" w:hAnsi="Abadi"/>
                <w:b/>
                <w:bCs/>
                <w:noProof/>
                <w:sz w:val="36"/>
                <w:szCs w:val="36"/>
              </w:rPr>
            </w:pPr>
            <w:r>
              <w:rPr>
                <w:rFonts w:ascii="Abadi" w:hAnsi="Abadi"/>
                <w:b/>
                <w:bCs/>
                <w:noProof/>
                <w:sz w:val="36"/>
                <w:szCs w:val="36"/>
              </w:rPr>
              <w:t xml:space="preserve">    </w:t>
            </w:r>
            <w:r w:rsidR="00E45A61" w:rsidRPr="00E45A61">
              <w:rPr>
                <w:rFonts w:ascii="Abadi" w:hAnsi="Abadi"/>
                <w:b/>
                <w:bCs/>
                <w:noProof/>
                <w:sz w:val="36"/>
                <w:szCs w:val="36"/>
              </w:rPr>
              <w:t>Library News</w:t>
            </w:r>
          </w:p>
          <w:p w14:paraId="2A5D92F9" w14:textId="196A945D" w:rsidR="00991833" w:rsidRPr="00E45A61" w:rsidRDefault="008162E4" w:rsidP="00952B64">
            <w:pPr>
              <w:rPr>
                <w:rFonts w:ascii="Abadi" w:hAnsi="Abadi"/>
                <w:b/>
                <w:bCs/>
                <w:noProof/>
                <w:sz w:val="36"/>
                <w:szCs w:val="36"/>
              </w:rPr>
            </w:pPr>
            <w:r>
              <w:rPr>
                <w:rFonts w:ascii="Abadi" w:hAnsi="Abadi"/>
                <w:b/>
                <w:bCs/>
                <w:noProof/>
                <w:sz w:val="36"/>
                <w:szCs w:val="36"/>
              </w:rPr>
              <w:t xml:space="preserve">    </w:t>
            </w:r>
            <w:r w:rsidR="00991833">
              <w:rPr>
                <w:rFonts w:ascii="Abadi" w:hAnsi="Abadi"/>
                <w:b/>
                <w:bCs/>
                <w:noProof/>
                <w:sz w:val="36"/>
                <w:szCs w:val="36"/>
              </w:rPr>
              <w:t>Special Edition</w:t>
            </w:r>
          </w:p>
          <w:p w14:paraId="3FC59BCC" w14:textId="0B627CA7" w:rsidR="00E45A61" w:rsidRPr="00E45A61" w:rsidRDefault="00E45A61" w:rsidP="00E45A61">
            <w:pPr>
              <w:jc w:val="center"/>
              <w:rPr>
                <w:rFonts w:ascii="Algerian" w:hAnsi="Algerian"/>
                <w:b/>
                <w:bCs/>
                <w:noProof/>
                <w:sz w:val="16"/>
                <w:szCs w:val="16"/>
              </w:rPr>
            </w:pPr>
          </w:p>
        </w:tc>
      </w:tr>
    </w:tbl>
    <w:p w14:paraId="04F63EE5" w14:textId="77777777" w:rsidR="00E45A61" w:rsidRPr="00E45A61" w:rsidRDefault="00E45A61" w:rsidP="00E45A61">
      <w:pPr>
        <w:jc w:val="center"/>
        <w:rPr>
          <w:rFonts w:ascii="Algerian" w:hAnsi="Algerian"/>
          <w:noProof/>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E45A61" w:rsidRPr="00E45A61" w14:paraId="6948AFC8" w14:textId="77777777">
        <w:tc>
          <w:tcPr>
            <w:tcW w:w="0" w:type="auto"/>
            <w:vAlign w:val="center"/>
            <w:hideMark/>
          </w:tcPr>
          <w:p w14:paraId="75D78CFD" w14:textId="4209D7B3" w:rsidR="00E45A61" w:rsidRPr="00E45A61" w:rsidRDefault="00E45A61" w:rsidP="00E45A61">
            <w:pPr>
              <w:jc w:val="center"/>
              <w:rPr>
                <w:rFonts w:ascii="Algerian" w:hAnsi="Algerian"/>
                <w:noProof/>
                <w:sz w:val="16"/>
                <w:szCs w:val="16"/>
              </w:rPr>
            </w:pPr>
            <w:r w:rsidRPr="00E45A61">
              <w:rPr>
                <w:rFonts w:ascii="Algerian" w:hAnsi="Algerian"/>
                <w:noProof/>
                <w:sz w:val="16"/>
                <w:szCs w:val="16"/>
              </w:rPr>
              <w:drawing>
                <wp:inline distT="0" distB="0" distL="0" distR="0" wp14:anchorId="6BD5240D" wp14:editId="6491A23D">
                  <wp:extent cx="5334000" cy="473710"/>
                  <wp:effectExtent l="0" t="0" r="0" b="2540"/>
                  <wp:docPr id="534438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52033FDC" w14:textId="77777777" w:rsidR="00E45A61" w:rsidRDefault="00E45A61" w:rsidP="00EE3236">
      <w:pPr>
        <w:jc w:val="center"/>
        <w:rPr>
          <w:rFonts w:ascii="Algerian" w:hAnsi="Algerian"/>
          <w:noProof/>
          <w:sz w:val="16"/>
          <w:szCs w:val="16"/>
        </w:rPr>
      </w:pPr>
    </w:p>
    <w:p w14:paraId="16488775" w14:textId="77777777" w:rsidR="00E45A61" w:rsidRDefault="00E45A61" w:rsidP="00EE3236">
      <w:pPr>
        <w:jc w:val="center"/>
        <w:rPr>
          <w:rFonts w:ascii="Algerian" w:hAnsi="Algerian"/>
          <w:noProof/>
          <w:sz w:val="16"/>
          <w:szCs w:val="16"/>
        </w:rPr>
      </w:pPr>
    </w:p>
    <w:p w14:paraId="4CBD6311" w14:textId="77777777" w:rsidR="00F92A91" w:rsidRPr="00F92A91" w:rsidRDefault="00F92A91" w:rsidP="00F92A91">
      <w:pPr>
        <w:rPr>
          <w:rFonts w:ascii="Abadi" w:hAnsi="Abadi"/>
          <w:b/>
          <w:bCs/>
          <w:noProof/>
          <w:sz w:val="32"/>
          <w:szCs w:val="32"/>
        </w:rPr>
      </w:pPr>
      <w:r w:rsidRPr="00F92A91">
        <w:rPr>
          <w:rFonts w:ascii="Abadi" w:hAnsi="Abadi"/>
          <w:b/>
          <w:bCs/>
          <w:noProof/>
          <w:sz w:val="32"/>
          <w:szCs w:val="32"/>
        </w:rPr>
        <w:t>GWYL TROSEDD CYMRU | CLWYD CRIME FEST</w:t>
      </w:r>
    </w:p>
    <w:p w14:paraId="188E51EE" w14:textId="77777777" w:rsidR="00F92A91" w:rsidRPr="00F92A91" w:rsidRDefault="00F92A91" w:rsidP="00F92A91">
      <w:pPr>
        <w:rPr>
          <w:rFonts w:ascii="Abadi" w:hAnsi="Abadi"/>
          <w:noProof/>
          <w:sz w:val="28"/>
          <w:szCs w:val="28"/>
        </w:rPr>
      </w:pPr>
      <w:r w:rsidRPr="00F92A91">
        <w:rPr>
          <w:rFonts w:ascii="Abadi" w:hAnsi="Abadi"/>
          <w:noProof/>
          <w:sz w:val="28"/>
          <w:szCs w:val="28"/>
        </w:rPr>
        <w:t>G</w:t>
      </w:r>
      <w:r w:rsidRPr="00F92A91">
        <w:rPr>
          <w:rFonts w:ascii="Abadi" w:hAnsi="Abadi" w:cs="Cambria"/>
          <w:noProof/>
          <w:sz w:val="28"/>
          <w:szCs w:val="28"/>
        </w:rPr>
        <w:t>ŵ</w:t>
      </w:r>
      <w:r w:rsidRPr="00F92A91">
        <w:rPr>
          <w:rFonts w:ascii="Abadi" w:hAnsi="Abadi"/>
          <w:noProof/>
          <w:sz w:val="28"/>
          <w:szCs w:val="28"/>
        </w:rPr>
        <w:t>yl Geiriau Wrecsam, Siop Lyfrau yr Wyddgrug, Llyfrgell Wrecsam, Llyfrgell yr Wyddgrug</w:t>
      </w:r>
      <w:r w:rsidRPr="00F92A91">
        <w:rPr>
          <w:rFonts w:ascii="Abadi" w:hAnsi="Abadi" w:cs="Algerian"/>
          <w:noProof/>
          <w:sz w:val="28"/>
          <w:szCs w:val="28"/>
        </w:rPr>
        <w:t> </w:t>
      </w:r>
    </w:p>
    <w:p w14:paraId="26E9DE45" w14:textId="1CFF2A84" w:rsidR="00F92A91" w:rsidRDefault="00F92A91" w:rsidP="00F92A91">
      <w:pPr>
        <w:rPr>
          <w:rFonts w:ascii="Abadi" w:hAnsi="Abadi"/>
          <w:noProof/>
          <w:sz w:val="28"/>
          <w:szCs w:val="28"/>
        </w:rPr>
      </w:pPr>
      <w:r w:rsidRPr="00F92A91">
        <w:rPr>
          <w:rFonts w:ascii="Abadi" w:hAnsi="Abadi"/>
          <w:noProof/>
          <w:sz w:val="28"/>
          <w:szCs w:val="28"/>
        </w:rPr>
        <w:t>Wrexham Carnival of Words, Mold Bookshop, Wrexham Library, Mold Library</w:t>
      </w:r>
    </w:p>
    <w:tbl>
      <w:tblPr>
        <w:tblW w:w="5000" w:type="pct"/>
        <w:tblCellMar>
          <w:left w:w="0" w:type="dxa"/>
          <w:right w:w="0" w:type="dxa"/>
        </w:tblCellMar>
        <w:tblLook w:val="04A0" w:firstRow="1" w:lastRow="0" w:firstColumn="1" w:lastColumn="0" w:noHBand="0" w:noVBand="1"/>
      </w:tblPr>
      <w:tblGrid>
        <w:gridCol w:w="9026"/>
      </w:tblGrid>
      <w:tr w:rsidR="00F62E9A" w:rsidRPr="00F62E9A" w14:paraId="25348746" w14:textId="77777777">
        <w:tc>
          <w:tcPr>
            <w:tcW w:w="0" w:type="auto"/>
            <w:vAlign w:val="center"/>
            <w:hideMark/>
          </w:tcPr>
          <w:p w14:paraId="1312B8E0" w14:textId="00E79131" w:rsidR="00F62E9A" w:rsidRPr="00F62E9A" w:rsidRDefault="00F62E9A" w:rsidP="00F62E9A">
            <w:pPr>
              <w:rPr>
                <w:rFonts w:ascii="Abadi" w:hAnsi="Abadi"/>
                <w:b/>
                <w:bCs/>
                <w:noProof/>
                <w:sz w:val="36"/>
                <w:szCs w:val="36"/>
              </w:rPr>
            </w:pPr>
            <w:r w:rsidRPr="00F62E9A">
              <w:rPr>
                <w:rFonts w:ascii="Abadi" w:hAnsi="Abadi"/>
                <w:b/>
                <w:bCs/>
                <w:noProof/>
                <w:sz w:val="28"/>
                <w:szCs w:val="28"/>
              </w:rPr>
              <w:drawing>
                <wp:anchor distT="0" distB="0" distL="38100" distR="38100" simplePos="0" relativeHeight="251672576" behindDoc="0" locked="0" layoutInCell="1" allowOverlap="0" wp14:anchorId="450CB1ED" wp14:editId="261AF1CF">
                  <wp:simplePos x="0" y="0"/>
                  <wp:positionH relativeFrom="column">
                    <wp:posOffset>-3114040</wp:posOffset>
                  </wp:positionH>
                  <wp:positionV relativeFrom="line">
                    <wp:posOffset>-5715</wp:posOffset>
                  </wp:positionV>
                  <wp:extent cx="3075305" cy="2477135"/>
                  <wp:effectExtent l="0" t="0" r="0" b="0"/>
                  <wp:wrapSquare wrapText="bothSides"/>
                  <wp:docPr id="1111491385" name="Picture 9" desc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3075305" cy="2477135"/>
                          </a:xfrm>
                          <a:prstGeom prst="rect">
                            <a:avLst/>
                          </a:prstGeom>
                          <a:noFill/>
                        </pic:spPr>
                      </pic:pic>
                    </a:graphicData>
                  </a:graphic>
                  <wp14:sizeRelH relativeFrom="page">
                    <wp14:pctWidth>0</wp14:pctWidth>
                  </wp14:sizeRelH>
                  <wp14:sizeRelV relativeFrom="page">
                    <wp14:pctHeight>0</wp14:pctHeight>
                  </wp14:sizeRelV>
                </wp:anchor>
              </w:drawing>
            </w:r>
            <w:r w:rsidR="009F48E9">
              <w:rPr>
                <w:rFonts w:ascii="Abadi" w:hAnsi="Abadi"/>
                <w:b/>
                <w:bCs/>
                <w:noProof/>
                <w:sz w:val="36"/>
                <w:szCs w:val="36"/>
              </w:rPr>
              <w:t>A</w:t>
            </w:r>
            <w:r w:rsidRPr="00F62E9A">
              <w:rPr>
                <w:rFonts w:ascii="Abadi" w:hAnsi="Abadi"/>
                <w:b/>
                <w:bCs/>
                <w:noProof/>
                <w:sz w:val="36"/>
                <w:szCs w:val="36"/>
              </w:rPr>
              <w:t>llan Johnson</w:t>
            </w:r>
          </w:p>
          <w:p w14:paraId="504B32CE" w14:textId="77777777" w:rsidR="00F62E9A" w:rsidRPr="00F62E9A" w:rsidRDefault="00F62E9A" w:rsidP="00F62E9A">
            <w:pPr>
              <w:rPr>
                <w:rFonts w:ascii="Abadi" w:hAnsi="Abadi"/>
                <w:noProof/>
                <w:sz w:val="28"/>
                <w:szCs w:val="28"/>
              </w:rPr>
            </w:pPr>
            <w:r w:rsidRPr="00F62E9A">
              <w:rPr>
                <w:rFonts w:ascii="Abadi" w:hAnsi="Abadi"/>
                <w:noProof/>
                <w:sz w:val="28"/>
                <w:szCs w:val="28"/>
              </w:rPr>
              <w:t>Enillodd Alan Johnson – cyn Ysgrifennydd Addysg, Ysgrifennydd Iechyd ac Ysgrifennydd Cartref yn llywodraeth Lafur hyd at 2010 – lu o wobrau am bedwar llyfr ei hunangofiant, This Boy, Please Mister Postman, The Long and Winding Road ac In My Life. Yn fwy diweddar, mae Alan wedi cyhoeddi bywgraffiad hynod boblogaidd o Harold Wilson, ond mae'n ymuno â ni ar gyfer ein Gŵyl Trosedd Clwyd i drafod ei nofelau ditectif Mangan, The Late Train To Gypsy Hill, One Of Our Ministers Is Missing, a Death on the Thames. Peidiwch â cholli hyn!</w:t>
            </w:r>
          </w:p>
          <w:p w14:paraId="6FE8E2F9" w14:textId="77777777" w:rsidR="00F62E9A" w:rsidRPr="00F62E9A" w:rsidRDefault="00F62E9A" w:rsidP="00F62E9A">
            <w:pPr>
              <w:rPr>
                <w:rFonts w:ascii="Abadi" w:hAnsi="Abadi"/>
                <w:noProof/>
                <w:sz w:val="28"/>
                <w:szCs w:val="28"/>
              </w:rPr>
            </w:pPr>
            <w:r w:rsidRPr="00F62E9A">
              <w:rPr>
                <w:rFonts w:ascii="Abadi" w:hAnsi="Abadi"/>
                <w:noProof/>
                <w:sz w:val="28"/>
                <w:szCs w:val="28"/>
              </w:rPr>
              <w:t>Alan Johnson – former Education Secretary, Health Secretary and Home Secretary in the Labour government up to 2010 – won a multitude of awards for the four books of his memoirs, This Boy, Please Mister Postman, The Long and Winding Road and In My Life. More recently, Alan has published a best-selling biography of Harold Wilson, but joins us for our Clwyd Crime Fest to chat about his Mangan detective novels, The Late Train To Gypsy Hill, One Of Our Ministers Is Missing, and Death on the Thames. Not to be missed!</w:t>
            </w:r>
          </w:p>
          <w:p w14:paraId="54585800" w14:textId="77777777" w:rsidR="00F62E9A" w:rsidRPr="00F62E9A" w:rsidRDefault="00F62E9A" w:rsidP="00F62E9A">
            <w:pPr>
              <w:rPr>
                <w:rFonts w:ascii="Abadi" w:hAnsi="Abadi"/>
                <w:noProof/>
                <w:sz w:val="28"/>
                <w:szCs w:val="28"/>
              </w:rPr>
            </w:pPr>
            <w:r w:rsidRPr="00F62E9A">
              <w:rPr>
                <w:rFonts w:ascii="Abadi" w:hAnsi="Abadi"/>
                <w:b/>
                <w:bCs/>
                <w:noProof/>
                <w:sz w:val="28"/>
                <w:szCs w:val="28"/>
              </w:rPr>
              <w:t>Llyfrgell yr Wyddgrug, 7 Tachwedd, 2.00yp - Llyfrgell Wrecsam, 7 Tachwedd, 7.00pm</w:t>
            </w:r>
          </w:p>
          <w:p w14:paraId="5C34E76B" w14:textId="0278DC13" w:rsidR="00F62E9A" w:rsidRPr="00F62E9A" w:rsidRDefault="00F62E9A" w:rsidP="00F62E9A">
            <w:pPr>
              <w:rPr>
                <w:rFonts w:ascii="Abadi" w:hAnsi="Abadi"/>
                <w:noProof/>
                <w:sz w:val="28"/>
                <w:szCs w:val="28"/>
              </w:rPr>
            </w:pPr>
            <w:r w:rsidRPr="00F62E9A">
              <w:rPr>
                <w:rFonts w:ascii="Abadi" w:hAnsi="Abadi"/>
                <w:b/>
                <w:bCs/>
                <w:noProof/>
                <w:sz w:val="28"/>
                <w:szCs w:val="28"/>
              </w:rPr>
              <w:t>Mold Library, 7 November, 2.00pm - Wrexham Library, 7</w:t>
            </w:r>
            <w:r w:rsidRPr="00F62E9A">
              <w:rPr>
                <w:rFonts w:ascii="Abadi" w:hAnsi="Abadi"/>
                <w:b/>
                <w:bCs/>
                <w:noProof/>
                <w:sz w:val="28"/>
                <w:szCs w:val="28"/>
                <w:vertAlign w:val="superscript"/>
              </w:rPr>
              <w:t>th</w:t>
            </w:r>
            <w:r>
              <w:rPr>
                <w:rFonts w:ascii="Abadi" w:hAnsi="Abadi"/>
                <w:b/>
                <w:bCs/>
                <w:noProof/>
                <w:sz w:val="28"/>
                <w:szCs w:val="28"/>
              </w:rPr>
              <w:t xml:space="preserve"> </w:t>
            </w:r>
            <w:r w:rsidRPr="00F62E9A">
              <w:rPr>
                <w:rFonts w:ascii="Abadi" w:hAnsi="Abadi"/>
                <w:b/>
                <w:bCs/>
                <w:noProof/>
                <w:sz w:val="28"/>
                <w:szCs w:val="28"/>
              </w:rPr>
              <w:t>November, 7.00pm</w:t>
            </w:r>
          </w:p>
          <w:p w14:paraId="749ED187" w14:textId="77777777" w:rsidR="00F62E9A" w:rsidRPr="00F62E9A" w:rsidRDefault="00F62E9A" w:rsidP="00F62E9A">
            <w:pPr>
              <w:rPr>
                <w:rFonts w:ascii="Abadi" w:hAnsi="Abadi"/>
                <w:noProof/>
                <w:sz w:val="28"/>
                <w:szCs w:val="28"/>
              </w:rPr>
            </w:pPr>
            <w:r w:rsidRPr="00F62E9A">
              <w:rPr>
                <w:rFonts w:ascii="Abadi" w:hAnsi="Abadi"/>
                <w:b/>
                <w:bCs/>
                <w:noProof/>
                <w:sz w:val="28"/>
                <w:szCs w:val="28"/>
              </w:rPr>
              <w:t>Tocynnau | Tickets:</w:t>
            </w:r>
          </w:p>
          <w:p w14:paraId="02E6DCC0" w14:textId="77777777" w:rsidR="00F62E9A" w:rsidRDefault="00F62E9A" w:rsidP="00F62E9A">
            <w:pPr>
              <w:rPr>
                <w:rFonts w:ascii="Abadi" w:hAnsi="Abadi"/>
                <w:noProof/>
                <w:sz w:val="28"/>
                <w:szCs w:val="28"/>
              </w:rPr>
            </w:pPr>
            <w:hyperlink r:id="rId34" w:history="1">
              <w:r w:rsidRPr="00F62E9A">
                <w:rPr>
                  <w:rStyle w:val="Hyperlink"/>
                  <w:rFonts w:ascii="Abadi" w:hAnsi="Abadi"/>
                  <w:noProof/>
                  <w:sz w:val="28"/>
                  <w:szCs w:val="28"/>
                </w:rPr>
                <w:t>www.ticketsource.co.uk/gwyl-trosedd-clwyd-crime-fest</w:t>
              </w:r>
            </w:hyperlink>
          </w:p>
          <w:p w14:paraId="7D8EAAF2" w14:textId="360911F6" w:rsidR="006163A6" w:rsidRDefault="006163A6" w:rsidP="00F62E9A">
            <w:pPr>
              <w:rPr>
                <w:rFonts w:ascii="Abadi" w:hAnsi="Abadi"/>
                <w:noProof/>
                <w:sz w:val="28"/>
                <w:szCs w:val="28"/>
              </w:rPr>
            </w:pPr>
          </w:p>
          <w:p w14:paraId="73559B02" w14:textId="6946D2CA" w:rsidR="006163A6" w:rsidRPr="006163A6" w:rsidRDefault="006163A6" w:rsidP="006163A6">
            <w:pPr>
              <w:rPr>
                <w:rFonts w:ascii="Abadi" w:hAnsi="Abadi"/>
                <w:noProof/>
                <w:sz w:val="28"/>
                <w:szCs w:val="28"/>
              </w:rPr>
            </w:pPr>
            <w:r w:rsidRPr="006163A6">
              <w:rPr>
                <w:rFonts w:ascii="Abadi" w:hAnsi="Abadi"/>
                <w:noProof/>
                <w:sz w:val="28"/>
                <w:szCs w:val="28"/>
              </w:rPr>
              <w:t xml:space="preserve">Bestselling crime fiction author </w:t>
            </w:r>
            <w:r w:rsidRPr="006163A6">
              <w:rPr>
                <w:rFonts w:ascii="Abadi" w:hAnsi="Abadi"/>
                <w:noProof/>
                <w:sz w:val="36"/>
                <w:szCs w:val="36"/>
                <w:u w:val="single"/>
              </w:rPr>
              <w:t xml:space="preserve">Vaseem Khan </w:t>
            </w:r>
            <w:r w:rsidRPr="006163A6">
              <w:rPr>
                <w:rFonts w:ascii="Abadi" w:hAnsi="Abadi"/>
                <w:noProof/>
                <w:sz w:val="28"/>
                <w:szCs w:val="28"/>
              </w:rPr>
              <w:t xml:space="preserve">takes us on an exhilarating journey from the post-Independence complexities of India – and his Malabar House novels - to contemporary Britain's MI6 and the exploits of James Bond and Q. He will take a detour via his standalone thriller </w:t>
            </w:r>
            <w:r w:rsidRPr="006163A6">
              <w:rPr>
                <w:rFonts w:ascii="Abadi" w:hAnsi="Abadi"/>
                <w:i/>
                <w:iCs/>
                <w:noProof/>
                <w:sz w:val="28"/>
                <w:szCs w:val="28"/>
              </w:rPr>
              <w:t>The Girl in Cell A,</w:t>
            </w:r>
            <w:r w:rsidRPr="006163A6">
              <w:rPr>
                <w:rFonts w:ascii="Abadi" w:hAnsi="Abadi"/>
                <w:noProof/>
                <w:sz w:val="28"/>
                <w:szCs w:val="28"/>
              </w:rPr>
              <w:t xml:space="preserve"> immersing us in a claustrophobic American mining town replete with dark secrets. And his new series featuring Q, beginning with </w:t>
            </w:r>
            <w:r w:rsidRPr="006163A6">
              <w:rPr>
                <w:rFonts w:ascii="Abadi" w:hAnsi="Abadi"/>
                <w:i/>
                <w:iCs/>
                <w:noProof/>
                <w:sz w:val="28"/>
                <w:szCs w:val="28"/>
              </w:rPr>
              <w:t>Quantum of Menace</w:t>
            </w:r>
            <w:r w:rsidRPr="006163A6">
              <w:rPr>
                <w:rFonts w:ascii="Abadi" w:hAnsi="Abadi"/>
                <w:noProof/>
                <w:sz w:val="28"/>
                <w:szCs w:val="28"/>
              </w:rPr>
              <w:t>, brings to life one of spy fiction's most iconic characters - but who was the real Q?</w:t>
            </w:r>
          </w:p>
          <w:p w14:paraId="3628963C" w14:textId="2D808773" w:rsidR="006163A6" w:rsidRPr="006163A6" w:rsidRDefault="006163A6" w:rsidP="006163A6">
            <w:pPr>
              <w:rPr>
                <w:rFonts w:ascii="Abadi" w:hAnsi="Abadi"/>
                <w:noProof/>
                <w:sz w:val="28"/>
                <w:szCs w:val="28"/>
              </w:rPr>
            </w:pPr>
            <w:r w:rsidRPr="006163A6">
              <w:rPr>
                <w:rFonts w:ascii="Abadi" w:hAnsi="Abadi"/>
                <w:b/>
                <w:bCs/>
                <w:noProof/>
                <w:sz w:val="28"/>
                <w:szCs w:val="28"/>
              </w:rPr>
              <w:t>Llyfrgell yr Wyddgrug, 5 Tachwedd, 2.00yp - Llyfrgell Wrecsam, 5 Tachwedd, 6.00pm</w:t>
            </w:r>
          </w:p>
          <w:p w14:paraId="4E185509" w14:textId="3389ED04" w:rsidR="006163A6" w:rsidRPr="006163A6" w:rsidRDefault="006163A6" w:rsidP="006163A6">
            <w:pPr>
              <w:rPr>
                <w:rFonts w:ascii="Abadi" w:hAnsi="Abadi"/>
                <w:noProof/>
                <w:sz w:val="28"/>
                <w:szCs w:val="28"/>
              </w:rPr>
            </w:pPr>
            <w:r w:rsidRPr="006163A6">
              <w:rPr>
                <w:rFonts w:ascii="Abadi" w:hAnsi="Abadi"/>
                <w:b/>
                <w:bCs/>
                <w:noProof/>
                <w:sz w:val="28"/>
                <w:szCs w:val="28"/>
              </w:rPr>
              <w:t>Mold Library, 5 November, 2.00pm - Wrexham Library, 5 November 6.00pm</w:t>
            </w:r>
          </w:p>
          <w:p w14:paraId="168320ED" w14:textId="77777777" w:rsidR="006163A6" w:rsidRPr="006163A6" w:rsidRDefault="006163A6" w:rsidP="006163A6">
            <w:pPr>
              <w:rPr>
                <w:rFonts w:ascii="Abadi" w:hAnsi="Abadi"/>
                <w:noProof/>
                <w:sz w:val="28"/>
                <w:szCs w:val="28"/>
              </w:rPr>
            </w:pPr>
            <w:r w:rsidRPr="006163A6">
              <w:rPr>
                <w:rFonts w:ascii="Abadi" w:hAnsi="Abadi"/>
                <w:b/>
                <w:bCs/>
                <w:noProof/>
                <w:sz w:val="28"/>
                <w:szCs w:val="28"/>
              </w:rPr>
              <w:t>Tocynnau | Tickets:</w:t>
            </w:r>
          </w:p>
          <w:p w14:paraId="0BD92A32" w14:textId="3F92D1BB" w:rsidR="006163A6" w:rsidRPr="00F62E9A" w:rsidRDefault="006163A6" w:rsidP="006163A6">
            <w:pPr>
              <w:rPr>
                <w:rFonts w:ascii="Abadi" w:hAnsi="Abadi"/>
                <w:noProof/>
                <w:sz w:val="28"/>
                <w:szCs w:val="28"/>
              </w:rPr>
            </w:pPr>
            <w:hyperlink r:id="rId35" w:history="1">
              <w:r w:rsidRPr="006163A6">
                <w:rPr>
                  <w:rStyle w:val="Hyperlink"/>
                  <w:rFonts w:ascii="Abadi" w:hAnsi="Abadi"/>
                  <w:noProof/>
                  <w:sz w:val="28"/>
                  <w:szCs w:val="28"/>
                </w:rPr>
                <w:t>www.ticketsource.co.uk/gwyl-trosedd-clwyd-crime-fest</w:t>
              </w:r>
            </w:hyperlink>
          </w:p>
        </w:tc>
      </w:tr>
    </w:tbl>
    <w:p w14:paraId="6B364A5D" w14:textId="5D117D00" w:rsidR="00F62E9A" w:rsidRPr="00F62E9A" w:rsidRDefault="005603E3" w:rsidP="00F62E9A">
      <w:pPr>
        <w:rPr>
          <w:rFonts w:ascii="Abadi" w:hAnsi="Abadi"/>
          <w:noProof/>
          <w:vanish/>
          <w:sz w:val="28"/>
          <w:szCs w:val="28"/>
        </w:rPr>
      </w:pPr>
      <w:r>
        <w:rPr>
          <w:rFonts w:ascii="Times New Roman" w:hAnsi="Times New Roman" w:cs="Times New Roman"/>
          <w:noProof/>
        </w:rPr>
        <w:lastRenderedPageBreak/>
        <w:drawing>
          <wp:anchor distT="0" distB="0" distL="38100" distR="38100" simplePos="0" relativeHeight="251674624" behindDoc="0" locked="0" layoutInCell="1" allowOverlap="0" wp14:anchorId="1277D154" wp14:editId="48258159">
            <wp:simplePos x="0" y="0"/>
            <wp:positionH relativeFrom="column">
              <wp:posOffset>875492</wp:posOffset>
            </wp:positionH>
            <wp:positionV relativeFrom="line">
              <wp:posOffset>-3668857</wp:posOffset>
            </wp:positionV>
            <wp:extent cx="4247515" cy="2859405"/>
            <wp:effectExtent l="0" t="0" r="635" b="0"/>
            <wp:wrapSquare wrapText="bothSides"/>
            <wp:docPr id="317834336" name="Picture 10"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k"/>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4247515" cy="2859405"/>
                    </a:xfrm>
                    <a:prstGeom prst="rect">
                      <a:avLst/>
                    </a:prstGeom>
                    <a:noFill/>
                  </pic:spPr>
                </pic:pic>
              </a:graphicData>
            </a:graphic>
            <wp14:sizeRelH relativeFrom="page">
              <wp14:pctWidth>0</wp14:pctWidth>
            </wp14:sizeRelH>
            <wp14:sizeRelV relativeFrom="page">
              <wp14:pctHeight>0</wp14:pctHeight>
            </wp14:sizeRelV>
          </wp:anchor>
        </w:drawing>
      </w:r>
    </w:p>
    <w:p w14:paraId="64DC578B" w14:textId="77777777" w:rsidR="00F62E9A" w:rsidRPr="00F92A91" w:rsidRDefault="00F62E9A" w:rsidP="00F92A91">
      <w:pPr>
        <w:pBdr>
          <w:bottom w:val="dotted" w:sz="24" w:space="1" w:color="auto"/>
        </w:pBdr>
        <w:rPr>
          <w:rFonts w:ascii="Abadi" w:hAnsi="Abadi"/>
          <w:noProof/>
          <w:sz w:val="28"/>
          <w:szCs w:val="28"/>
        </w:rPr>
      </w:pPr>
    </w:p>
    <w:p w14:paraId="0B862F06" w14:textId="42564718" w:rsidR="00E45A61" w:rsidRDefault="00E45A61" w:rsidP="00EE3236">
      <w:pPr>
        <w:jc w:val="center"/>
        <w:rPr>
          <w:rFonts w:ascii="Algerian" w:hAnsi="Algerian"/>
          <w:noProof/>
          <w:sz w:val="16"/>
          <w:szCs w:val="16"/>
        </w:rPr>
      </w:pPr>
    </w:p>
    <w:p w14:paraId="262AC921" w14:textId="77777777" w:rsidR="003F3CD9" w:rsidRDefault="00F425E5" w:rsidP="00F425E5">
      <w:pPr>
        <w:rPr>
          <w:rFonts w:ascii="Abadi" w:hAnsi="Abadi"/>
          <w:b/>
          <w:bCs/>
          <w:noProof/>
          <w:sz w:val="28"/>
          <w:szCs w:val="28"/>
        </w:rPr>
      </w:pPr>
      <w:r w:rsidRPr="00F425E5">
        <w:rPr>
          <w:rFonts w:ascii="Abadi" w:hAnsi="Abadi"/>
          <w:b/>
          <w:bCs/>
          <w:noProof/>
          <w:sz w:val="28"/>
          <w:szCs w:val="28"/>
        </w:rPr>
        <w:t> </w:t>
      </w:r>
    </w:p>
    <w:p w14:paraId="18AE331B" w14:textId="77777777" w:rsidR="003F3CD9" w:rsidRDefault="003F3CD9" w:rsidP="00F425E5">
      <w:pPr>
        <w:rPr>
          <w:rFonts w:ascii="Abadi" w:hAnsi="Abadi"/>
          <w:b/>
          <w:bCs/>
          <w:noProof/>
          <w:sz w:val="28"/>
          <w:szCs w:val="28"/>
        </w:rPr>
      </w:pPr>
    </w:p>
    <w:p w14:paraId="77AEDC46" w14:textId="77777777" w:rsidR="003F3CD9" w:rsidRDefault="003F3CD9" w:rsidP="00F425E5">
      <w:pPr>
        <w:rPr>
          <w:rFonts w:ascii="Abadi" w:hAnsi="Abadi"/>
          <w:b/>
          <w:bCs/>
          <w:noProof/>
          <w:sz w:val="28"/>
          <w:szCs w:val="28"/>
        </w:rPr>
      </w:pPr>
    </w:p>
    <w:p w14:paraId="20C1E254" w14:textId="77777777" w:rsidR="003F3CD9" w:rsidRDefault="003F3CD9" w:rsidP="00F425E5">
      <w:pPr>
        <w:rPr>
          <w:rFonts w:ascii="Abadi" w:hAnsi="Abadi"/>
          <w:b/>
          <w:bCs/>
          <w:noProof/>
          <w:sz w:val="28"/>
          <w:szCs w:val="28"/>
        </w:rPr>
      </w:pPr>
    </w:p>
    <w:p w14:paraId="32324C12" w14:textId="77777777" w:rsidR="003F3CD9" w:rsidRDefault="003F3CD9" w:rsidP="00F425E5">
      <w:pPr>
        <w:rPr>
          <w:rFonts w:ascii="Abadi" w:hAnsi="Abadi"/>
          <w:b/>
          <w:bCs/>
          <w:noProof/>
          <w:sz w:val="28"/>
          <w:szCs w:val="28"/>
        </w:rPr>
      </w:pPr>
    </w:p>
    <w:p w14:paraId="7C7C55EB" w14:textId="77777777" w:rsidR="003F3CD9" w:rsidRDefault="003F3CD9" w:rsidP="00F425E5">
      <w:pPr>
        <w:rPr>
          <w:rFonts w:ascii="Abadi" w:hAnsi="Abadi"/>
          <w:b/>
          <w:bCs/>
          <w:noProof/>
          <w:sz w:val="28"/>
          <w:szCs w:val="28"/>
        </w:rPr>
      </w:pPr>
    </w:p>
    <w:p w14:paraId="15EBBFD7" w14:textId="77777777" w:rsidR="003F3CD9" w:rsidRDefault="003F3CD9" w:rsidP="00F425E5">
      <w:pPr>
        <w:rPr>
          <w:rFonts w:ascii="Abadi" w:hAnsi="Abadi"/>
          <w:b/>
          <w:bCs/>
          <w:noProof/>
          <w:sz w:val="28"/>
          <w:szCs w:val="28"/>
        </w:rPr>
      </w:pPr>
    </w:p>
    <w:p w14:paraId="6B43FB56" w14:textId="77777777" w:rsidR="003F3CD9" w:rsidRDefault="003F3CD9" w:rsidP="00F425E5">
      <w:pPr>
        <w:rPr>
          <w:rFonts w:ascii="Abadi" w:hAnsi="Abadi"/>
          <w:b/>
          <w:bCs/>
          <w:noProof/>
          <w:sz w:val="28"/>
          <w:szCs w:val="28"/>
        </w:rPr>
      </w:pPr>
    </w:p>
    <w:p w14:paraId="790BCF67" w14:textId="77777777" w:rsidR="003F3CD9" w:rsidRDefault="003F3CD9" w:rsidP="00F425E5">
      <w:pPr>
        <w:rPr>
          <w:rFonts w:ascii="Abadi" w:hAnsi="Abadi"/>
          <w:b/>
          <w:bCs/>
          <w:noProof/>
          <w:sz w:val="28"/>
          <w:szCs w:val="28"/>
        </w:rPr>
      </w:pPr>
    </w:p>
    <w:p w14:paraId="5DB2BA9C" w14:textId="77777777" w:rsidR="003F3CD9" w:rsidRDefault="003F3CD9" w:rsidP="00F425E5">
      <w:pPr>
        <w:rPr>
          <w:rFonts w:ascii="Abadi" w:hAnsi="Abadi"/>
          <w:b/>
          <w:bCs/>
          <w:noProof/>
          <w:sz w:val="28"/>
          <w:szCs w:val="28"/>
        </w:rPr>
      </w:pPr>
    </w:p>
    <w:p w14:paraId="2728FA1C" w14:textId="77777777" w:rsidR="003F3CD9" w:rsidRDefault="003F3CD9" w:rsidP="00F425E5">
      <w:pPr>
        <w:rPr>
          <w:rFonts w:ascii="Abadi" w:hAnsi="Abadi"/>
          <w:b/>
          <w:bCs/>
          <w:noProof/>
          <w:sz w:val="28"/>
          <w:szCs w:val="28"/>
        </w:rPr>
      </w:pPr>
    </w:p>
    <w:p w14:paraId="09277A2E" w14:textId="0B1057FE" w:rsidR="00C810E3" w:rsidRDefault="00C810E3" w:rsidP="00F425E5">
      <w:pPr>
        <w:rPr>
          <w:rFonts w:ascii="Abadi" w:hAnsi="Abadi"/>
          <w:b/>
          <w:bCs/>
          <w:noProof/>
          <w:sz w:val="28"/>
          <w:szCs w:val="28"/>
        </w:rPr>
      </w:pPr>
    </w:p>
    <w:p w14:paraId="325D816F" w14:textId="02F23385" w:rsidR="00C810E3" w:rsidRDefault="007C3CF0" w:rsidP="00F425E5">
      <w:pPr>
        <w:rPr>
          <w:rFonts w:ascii="Abadi" w:hAnsi="Abadi"/>
          <w:b/>
          <w:bCs/>
          <w:noProof/>
          <w:sz w:val="28"/>
          <w:szCs w:val="28"/>
        </w:rPr>
      </w:pPr>
      <w:r w:rsidRPr="00F425E5">
        <w:rPr>
          <w:rFonts w:ascii="Algerian" w:hAnsi="Algerian"/>
          <w:b/>
          <w:bCs/>
          <w:noProof/>
          <w:sz w:val="16"/>
          <w:szCs w:val="16"/>
        </w:rPr>
        <w:drawing>
          <wp:anchor distT="0" distB="0" distL="38100" distR="38100" simplePos="0" relativeHeight="251676672" behindDoc="0" locked="0" layoutInCell="1" allowOverlap="0" wp14:anchorId="28C46A33" wp14:editId="7FBC55C1">
            <wp:simplePos x="0" y="0"/>
            <wp:positionH relativeFrom="margin">
              <wp:posOffset>681471</wp:posOffset>
            </wp:positionH>
            <wp:positionV relativeFrom="paragraph">
              <wp:posOffset>-2389967</wp:posOffset>
            </wp:positionV>
            <wp:extent cx="3934460" cy="2875915"/>
            <wp:effectExtent l="0" t="0" r="8890" b="635"/>
            <wp:wrapSquare wrapText="bothSides"/>
            <wp:docPr id="1947490231" name="Picture 12" descr="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s"/>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3934460" cy="2875915"/>
                    </a:xfrm>
                    <a:prstGeom prst="rect">
                      <a:avLst/>
                    </a:prstGeom>
                    <a:noFill/>
                  </pic:spPr>
                </pic:pic>
              </a:graphicData>
            </a:graphic>
            <wp14:sizeRelH relativeFrom="page">
              <wp14:pctWidth>0</wp14:pctWidth>
            </wp14:sizeRelH>
            <wp14:sizeRelV relativeFrom="page">
              <wp14:pctHeight>0</wp14:pctHeight>
            </wp14:sizeRelV>
          </wp:anchor>
        </w:drawing>
      </w:r>
    </w:p>
    <w:p w14:paraId="250CB222" w14:textId="226939DE" w:rsidR="00C810E3" w:rsidRDefault="00C810E3" w:rsidP="00F425E5">
      <w:pPr>
        <w:rPr>
          <w:rFonts w:ascii="Abadi" w:hAnsi="Abadi"/>
          <w:b/>
          <w:bCs/>
          <w:noProof/>
          <w:sz w:val="28"/>
          <w:szCs w:val="28"/>
        </w:rPr>
      </w:pPr>
    </w:p>
    <w:p w14:paraId="122AF521" w14:textId="30E54359" w:rsidR="00F425E5" w:rsidRPr="00A62798" w:rsidRDefault="00F425E5" w:rsidP="00C810E3">
      <w:pPr>
        <w:jc w:val="center"/>
        <w:rPr>
          <w:rFonts w:ascii="Abadi" w:hAnsi="Abadi"/>
          <w:b/>
          <w:bCs/>
          <w:noProof/>
          <w:color w:val="196B24" w:themeColor="accent3"/>
          <w:sz w:val="36"/>
          <w:szCs w:val="36"/>
          <w:u w:val="single"/>
        </w:rPr>
      </w:pPr>
      <w:r w:rsidRPr="00A62798">
        <w:rPr>
          <w:rFonts w:ascii="Abadi" w:hAnsi="Abadi"/>
          <w:b/>
          <w:bCs/>
          <w:noProof/>
          <w:color w:val="196B24" w:themeColor="accent3"/>
          <w:sz w:val="36"/>
          <w:szCs w:val="36"/>
          <w:u w:val="single"/>
        </w:rPr>
        <w:lastRenderedPageBreak/>
        <w:t>Sonia Edwards | Meleri Wyn James</w:t>
      </w:r>
    </w:p>
    <w:p w14:paraId="150ABB39" w14:textId="77777777" w:rsidR="00F425E5" w:rsidRPr="00CE27DD" w:rsidRDefault="00F425E5" w:rsidP="00F425E5">
      <w:pPr>
        <w:rPr>
          <w:rFonts w:ascii="Abadi" w:hAnsi="Abadi"/>
          <w:b/>
          <w:bCs/>
          <w:noProof/>
          <w:sz w:val="28"/>
          <w:szCs w:val="28"/>
          <w:u w:val="single"/>
        </w:rPr>
      </w:pPr>
      <w:r w:rsidRPr="00CE27DD">
        <w:rPr>
          <w:rFonts w:ascii="Abadi" w:hAnsi="Abadi"/>
          <w:b/>
          <w:bCs/>
          <w:noProof/>
          <w:sz w:val="28"/>
          <w:szCs w:val="28"/>
          <w:u w:val="single"/>
        </w:rPr>
        <w:t>Sonia Edwards</w:t>
      </w:r>
    </w:p>
    <w:p w14:paraId="57BD3114" w14:textId="0884B47F" w:rsidR="00F425E5" w:rsidRPr="00CE27DD" w:rsidRDefault="00F425E5" w:rsidP="00F425E5">
      <w:pPr>
        <w:rPr>
          <w:rFonts w:ascii="Abadi" w:hAnsi="Abadi"/>
          <w:noProof/>
          <w:sz w:val="28"/>
          <w:szCs w:val="28"/>
        </w:rPr>
      </w:pPr>
      <w:r w:rsidRPr="00CE27DD">
        <w:rPr>
          <w:rFonts w:ascii="Abadi" w:hAnsi="Abadi"/>
          <w:noProof/>
          <w:sz w:val="28"/>
          <w:szCs w:val="28"/>
        </w:rPr>
        <w:t>Mae Sonia Edwards yn un o awduron Cymraeg mwyaf poblogaidd Cymru. Mae hi wedi derbyn Gwobr Tir na n-Og, Gwobr Llyfr y Flwyddyn Cyngor Celfyddydau Cymru ym 1996 ac ym 1999 a 2017 enillodd y Fedal Ryddiaith yn yr Eisteddfod Genedlaethol ar Ynys Môn. Ymunwch â ni wrth i ni ymchwilio i fyd hudolus Sonia Edwards, lle mae dirgelion cyffrous yn cydblethu â chymeriadau diddorol.</w:t>
      </w:r>
    </w:p>
    <w:p w14:paraId="1010AF06" w14:textId="57CF6F15" w:rsidR="00F425E5" w:rsidRPr="00CE27DD" w:rsidRDefault="00F425E5" w:rsidP="00F425E5">
      <w:pPr>
        <w:rPr>
          <w:rFonts w:ascii="Abadi" w:hAnsi="Abadi"/>
          <w:noProof/>
          <w:sz w:val="28"/>
          <w:szCs w:val="28"/>
        </w:rPr>
      </w:pPr>
      <w:r w:rsidRPr="00CE27DD">
        <w:rPr>
          <w:rFonts w:ascii="Abadi" w:hAnsi="Abadi"/>
          <w:noProof/>
          <w:sz w:val="28"/>
          <w:szCs w:val="28"/>
        </w:rPr>
        <w:t>Sonia Edwards is one of Wales’s most popular Welsh language authors.   She is a recipient of the </w:t>
      </w:r>
      <w:hyperlink r:id="rId38" w:history="1">
        <w:r w:rsidRPr="00CE27DD">
          <w:rPr>
            <w:rStyle w:val="Hyperlink"/>
            <w:rFonts w:ascii="Abadi" w:hAnsi="Abadi"/>
            <w:noProof/>
            <w:sz w:val="28"/>
            <w:szCs w:val="28"/>
          </w:rPr>
          <w:t>Tir na n-Og Award</w:t>
        </w:r>
      </w:hyperlink>
      <w:r w:rsidRPr="00CE27DD">
        <w:rPr>
          <w:rFonts w:ascii="Abadi" w:hAnsi="Abadi"/>
          <w:noProof/>
          <w:sz w:val="28"/>
          <w:szCs w:val="28"/>
        </w:rPr>
        <w:t>, the Arts Council Book of the Year Award in 1996 and in 1999 and 2017 she won the Prose Medal at the National Eisteddfod on Anglesey.  Join us as we delve into the captivating world of Sonia Edwards, where thrilling mysteries intertwine with compelling characters. </w:t>
      </w:r>
    </w:p>
    <w:p w14:paraId="2036CD96" w14:textId="47DD472A" w:rsidR="00E45A61" w:rsidRPr="00010C47" w:rsidRDefault="00F425E5" w:rsidP="00A62798">
      <w:pPr>
        <w:jc w:val="center"/>
        <w:rPr>
          <w:rFonts w:ascii="Abadi" w:hAnsi="Abadi"/>
          <w:noProof/>
          <w:color w:val="196B24" w:themeColor="accent3"/>
          <w:sz w:val="28"/>
          <w:szCs w:val="28"/>
          <w:u w:val="single"/>
        </w:rPr>
      </w:pPr>
      <w:r w:rsidRPr="00010C47">
        <w:rPr>
          <w:rFonts w:ascii="Abadi" w:hAnsi="Abadi"/>
          <w:b/>
          <w:bCs/>
          <w:noProof/>
          <w:color w:val="196B24" w:themeColor="accent3"/>
          <w:sz w:val="28"/>
          <w:szCs w:val="28"/>
          <w:u w:val="single"/>
        </w:rPr>
        <w:t>Llyfrgell yr Wyddgrug 6 Tachwedd, 2.00yp | Mold Library, 6</w:t>
      </w:r>
      <w:r w:rsidR="000E7EB3" w:rsidRPr="00010C47">
        <w:rPr>
          <w:rFonts w:ascii="Abadi" w:hAnsi="Abadi"/>
          <w:b/>
          <w:bCs/>
          <w:noProof/>
          <w:color w:val="196B24" w:themeColor="accent3"/>
          <w:sz w:val="28"/>
          <w:szCs w:val="28"/>
          <w:u w:val="single"/>
          <w:vertAlign w:val="superscript"/>
        </w:rPr>
        <w:t>th</w:t>
      </w:r>
      <w:r w:rsidR="000E7EB3" w:rsidRPr="00010C47">
        <w:rPr>
          <w:rFonts w:ascii="Abadi" w:hAnsi="Abadi"/>
          <w:b/>
          <w:bCs/>
          <w:noProof/>
          <w:color w:val="196B24" w:themeColor="accent3"/>
          <w:sz w:val="28"/>
          <w:szCs w:val="28"/>
          <w:u w:val="single"/>
        </w:rPr>
        <w:t xml:space="preserve"> </w:t>
      </w:r>
      <w:r w:rsidRPr="00010C47">
        <w:rPr>
          <w:rFonts w:ascii="Abadi" w:hAnsi="Abadi"/>
          <w:b/>
          <w:bCs/>
          <w:noProof/>
          <w:color w:val="196B24" w:themeColor="accent3"/>
          <w:sz w:val="28"/>
          <w:szCs w:val="28"/>
          <w:u w:val="single"/>
        </w:rPr>
        <w:t xml:space="preserve"> November, 2.00pm</w:t>
      </w:r>
    </w:p>
    <w:p w14:paraId="74980121" w14:textId="77777777" w:rsidR="00A370CB" w:rsidRPr="00CE27DD" w:rsidRDefault="00A370CB" w:rsidP="006C6AD0">
      <w:pPr>
        <w:rPr>
          <w:rFonts w:ascii="Abadi" w:hAnsi="Abadi"/>
          <w:noProof/>
          <w:sz w:val="28"/>
          <w:szCs w:val="28"/>
        </w:rPr>
      </w:pPr>
      <w:r w:rsidRPr="00CE27DD">
        <w:rPr>
          <w:rFonts w:ascii="Abadi" w:hAnsi="Abadi"/>
          <w:noProof/>
          <w:sz w:val="28"/>
          <w:szCs w:val="28"/>
        </w:rPr>
        <w:t>Murder on Ynys Môn' examines the mystery behind the brutal killing of a pensioner on Anglesey in 2019. Gerald Corrigan was shot with a crossbow outside his remote home. The killer was sent to prison, but speculation continues that somebody else ordered the murder. Siôn Tecwyn co-wrote the book with Meic Parry, producer of the acclaimed "Crossbow Killer" podcast. Siôn, who is from Anglesey, has been a journalist for over 40 years, starting with local newspapers, before joining the BBC as a television and radio reporter.  </w:t>
      </w:r>
    </w:p>
    <w:p w14:paraId="66E41D47" w14:textId="16526EB4" w:rsidR="00E45A61" w:rsidRPr="00CE27DD" w:rsidRDefault="00A370CB" w:rsidP="006C6AD0">
      <w:pPr>
        <w:rPr>
          <w:rFonts w:ascii="Algerian" w:hAnsi="Algerian"/>
          <w:noProof/>
          <w:sz w:val="28"/>
          <w:szCs w:val="28"/>
        </w:rPr>
      </w:pPr>
      <w:r w:rsidRPr="00CE27DD">
        <w:rPr>
          <w:rFonts w:ascii="Abadi" w:hAnsi="Abadi"/>
          <w:b/>
          <w:bCs/>
          <w:noProof/>
          <w:sz w:val="28"/>
          <w:szCs w:val="28"/>
        </w:rPr>
        <w:t>Llyfrgell Wrecsam 6 Tachwedd, 5.00yp | Wrexham</w:t>
      </w:r>
      <w:r w:rsidRPr="00CE27DD">
        <w:rPr>
          <w:rFonts w:ascii="Algerian" w:hAnsi="Algerian"/>
          <w:b/>
          <w:bCs/>
          <w:noProof/>
          <w:sz w:val="28"/>
          <w:szCs w:val="28"/>
        </w:rPr>
        <w:t xml:space="preserve"> </w:t>
      </w:r>
    </w:p>
    <w:p w14:paraId="44F8C3F0" w14:textId="77777777" w:rsidR="00E45A61" w:rsidRDefault="00E45A61" w:rsidP="00EE3236">
      <w:pPr>
        <w:jc w:val="center"/>
        <w:rPr>
          <w:rFonts w:ascii="Algerian" w:hAnsi="Algerian"/>
          <w:noProof/>
          <w:sz w:val="16"/>
          <w:szCs w:val="16"/>
        </w:rPr>
      </w:pPr>
    </w:p>
    <w:p w14:paraId="062C30D3" w14:textId="31BDB9AC" w:rsidR="00E45A61" w:rsidRDefault="00C602CD" w:rsidP="00EE3236">
      <w:pPr>
        <w:jc w:val="center"/>
        <w:rPr>
          <w:rFonts w:ascii="Algerian" w:hAnsi="Algerian"/>
          <w:noProof/>
          <w:sz w:val="16"/>
          <w:szCs w:val="16"/>
        </w:rPr>
      </w:pPr>
      <w:r>
        <w:rPr>
          <w:rFonts w:ascii="Algerian" w:hAnsi="Algerian"/>
          <w:noProof/>
          <w:sz w:val="16"/>
          <w:szCs w:val="16"/>
        </w:rPr>
        <w:t>********************************************************************************************************************</w:t>
      </w:r>
    </w:p>
    <w:p w14:paraId="554E4B1C" w14:textId="106B58DA" w:rsidR="00E45A61" w:rsidRDefault="00E45A61" w:rsidP="00EE3236">
      <w:pPr>
        <w:jc w:val="center"/>
        <w:rPr>
          <w:rFonts w:ascii="Algerian" w:hAnsi="Algerian"/>
          <w:noProof/>
          <w:sz w:val="16"/>
          <w:szCs w:val="16"/>
        </w:rPr>
      </w:pPr>
    </w:p>
    <w:p w14:paraId="35CA3928" w14:textId="77777777" w:rsidR="00E45A61" w:rsidRDefault="00E45A61" w:rsidP="00EE3236">
      <w:pPr>
        <w:jc w:val="center"/>
        <w:rPr>
          <w:rFonts w:ascii="Algerian" w:hAnsi="Algerian"/>
          <w:noProof/>
          <w:sz w:val="16"/>
          <w:szCs w:val="16"/>
        </w:rPr>
      </w:pPr>
    </w:p>
    <w:p w14:paraId="4CE7BB49" w14:textId="77777777" w:rsidR="00E45A61" w:rsidRDefault="00E45A61" w:rsidP="00EE3236">
      <w:pPr>
        <w:jc w:val="center"/>
        <w:rPr>
          <w:rFonts w:ascii="Algerian" w:hAnsi="Algerian"/>
          <w:noProof/>
          <w:sz w:val="16"/>
          <w:szCs w:val="16"/>
        </w:rPr>
      </w:pPr>
    </w:p>
    <w:p w14:paraId="7757091B" w14:textId="77777777" w:rsidR="00E45A61" w:rsidRDefault="00E45A61" w:rsidP="00EE3236">
      <w:pPr>
        <w:jc w:val="center"/>
        <w:rPr>
          <w:rFonts w:ascii="Algerian" w:hAnsi="Algerian"/>
          <w:noProof/>
          <w:sz w:val="16"/>
          <w:szCs w:val="16"/>
        </w:rPr>
      </w:pPr>
    </w:p>
    <w:p w14:paraId="2515A56C" w14:textId="3483EC58" w:rsidR="00E45A61" w:rsidRDefault="00CE27DD" w:rsidP="00EE3236">
      <w:pPr>
        <w:jc w:val="center"/>
        <w:rPr>
          <w:rFonts w:ascii="Algerian" w:hAnsi="Algerian"/>
          <w:noProof/>
          <w:sz w:val="16"/>
          <w:szCs w:val="16"/>
        </w:rPr>
      </w:pPr>
      <w:r>
        <w:rPr>
          <w:noProof/>
        </w:rPr>
        <w:lastRenderedPageBreak/>
        <w:drawing>
          <wp:inline distT="0" distB="0" distL="0" distR="0" wp14:anchorId="3C03993A" wp14:editId="35CACD34">
            <wp:extent cx="5636029" cy="7974287"/>
            <wp:effectExtent l="0" t="0" r="3175" b="8255"/>
            <wp:docPr id="1257567378" name="Picture 3" descr="A poster for a children's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67378" name="Picture 3" descr="A poster for a children's music even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3856" cy="7985361"/>
                    </a:xfrm>
                    <a:prstGeom prst="rect">
                      <a:avLst/>
                    </a:prstGeom>
                    <a:noFill/>
                    <a:ln>
                      <a:noFill/>
                    </a:ln>
                  </pic:spPr>
                </pic:pic>
              </a:graphicData>
            </a:graphic>
          </wp:inline>
        </w:drawing>
      </w:r>
    </w:p>
    <w:p w14:paraId="76EFA603" w14:textId="77777777" w:rsidR="00E45A61" w:rsidRDefault="00E45A61" w:rsidP="00EE3236">
      <w:pPr>
        <w:jc w:val="center"/>
        <w:rPr>
          <w:rFonts w:ascii="Algerian" w:hAnsi="Algerian"/>
          <w:noProof/>
          <w:sz w:val="16"/>
          <w:szCs w:val="16"/>
        </w:rPr>
      </w:pPr>
    </w:p>
    <w:p w14:paraId="16CA172C" w14:textId="2AC8EB06" w:rsidR="00E45A61" w:rsidRPr="001774F8" w:rsidRDefault="007D6B78" w:rsidP="00EE3236">
      <w:pPr>
        <w:jc w:val="center"/>
        <w:rPr>
          <w:rFonts w:ascii="Abadi" w:hAnsi="Abadi"/>
          <w:noProof/>
          <w:sz w:val="32"/>
          <w:szCs w:val="32"/>
          <w:u w:val="single"/>
        </w:rPr>
      </w:pPr>
      <w:r w:rsidRPr="001774F8">
        <w:rPr>
          <w:rFonts w:ascii="Abadi" w:hAnsi="Abadi"/>
          <w:noProof/>
          <w:sz w:val="32"/>
          <w:szCs w:val="32"/>
          <w:u w:val="single"/>
        </w:rPr>
        <w:t>Sent in b</w:t>
      </w:r>
      <w:r w:rsidR="00D67609" w:rsidRPr="001774F8">
        <w:rPr>
          <w:rFonts w:ascii="Abadi" w:hAnsi="Abadi"/>
          <w:noProof/>
          <w:sz w:val="32"/>
          <w:szCs w:val="32"/>
          <w:u w:val="single"/>
        </w:rPr>
        <w:t xml:space="preserve">y </w:t>
      </w:r>
      <w:r w:rsidR="001A4611" w:rsidRPr="001774F8">
        <w:rPr>
          <w:rFonts w:ascii="Abadi" w:hAnsi="Abadi"/>
          <w:noProof/>
          <w:sz w:val="32"/>
          <w:szCs w:val="32"/>
          <w:u w:val="single"/>
        </w:rPr>
        <w:t>Halina Burgess</w:t>
      </w:r>
    </w:p>
    <w:p w14:paraId="10D5586D" w14:textId="77777777" w:rsidR="00E45A61" w:rsidRDefault="00E45A61" w:rsidP="00EE3236">
      <w:pPr>
        <w:jc w:val="center"/>
        <w:rPr>
          <w:rFonts w:ascii="Algerian" w:hAnsi="Algerian"/>
          <w:noProof/>
          <w:sz w:val="16"/>
          <w:szCs w:val="16"/>
        </w:rPr>
      </w:pPr>
    </w:p>
    <w:p w14:paraId="2468B7E8" w14:textId="77777777" w:rsidR="00230016" w:rsidRDefault="00230016" w:rsidP="00EE3236">
      <w:pPr>
        <w:jc w:val="center"/>
        <w:rPr>
          <w:rFonts w:ascii="Algerian" w:hAnsi="Algerian"/>
          <w:noProof/>
          <w:sz w:val="16"/>
          <w:szCs w:val="16"/>
        </w:rPr>
      </w:pPr>
    </w:p>
    <w:p w14:paraId="6076D122" w14:textId="77777777" w:rsidR="00A11D98" w:rsidRDefault="00EE3236" w:rsidP="00216002">
      <w:pPr>
        <w:jc w:val="center"/>
        <w:rPr>
          <w:rFonts w:ascii="Abadi" w:hAnsi="Abadi"/>
          <w:sz w:val="28"/>
          <w:szCs w:val="28"/>
        </w:rPr>
      </w:pPr>
      <w:r w:rsidRPr="00EE3236">
        <w:rPr>
          <w:rFonts w:ascii="Algerian" w:hAnsi="Algerian"/>
          <w:noProof/>
          <w:sz w:val="16"/>
          <w:szCs w:val="16"/>
        </w:rPr>
        <w:lastRenderedPageBreak/>
        <w:drawing>
          <wp:inline distT="0" distB="0" distL="0" distR="0" wp14:anchorId="3A135E19" wp14:editId="5FE79622">
            <wp:extent cx="5731510" cy="8105140"/>
            <wp:effectExtent l="0" t="0" r="2540" b="0"/>
            <wp:docPr id="244747775" name="Picture 5" descr="A poster for a pumpkin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7775" name="Picture 5" descr="A poster for a pumpkin trail&#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105140"/>
                    </a:xfrm>
                    <a:prstGeom prst="rect">
                      <a:avLst/>
                    </a:prstGeom>
                    <a:noFill/>
                    <a:ln>
                      <a:noFill/>
                    </a:ln>
                  </pic:spPr>
                </pic:pic>
              </a:graphicData>
            </a:graphic>
          </wp:inline>
        </w:drawing>
      </w:r>
    </w:p>
    <w:p w14:paraId="01E50C67" w14:textId="77777777" w:rsidR="00A11D98" w:rsidRDefault="00A11D98" w:rsidP="00216002">
      <w:pPr>
        <w:jc w:val="center"/>
        <w:rPr>
          <w:rFonts w:ascii="Abadi" w:hAnsi="Abadi"/>
          <w:sz w:val="28"/>
          <w:szCs w:val="28"/>
        </w:rPr>
      </w:pPr>
    </w:p>
    <w:p w14:paraId="2E2591D9" w14:textId="77777777" w:rsidR="00A11D98" w:rsidRDefault="00A11D98" w:rsidP="00216002">
      <w:pPr>
        <w:jc w:val="center"/>
        <w:rPr>
          <w:rFonts w:ascii="Abadi" w:hAnsi="Abadi"/>
          <w:sz w:val="28"/>
          <w:szCs w:val="28"/>
        </w:rPr>
      </w:pPr>
    </w:p>
    <w:p w14:paraId="5A10DA76" w14:textId="77777777" w:rsidR="00A11D98" w:rsidRDefault="00A11D98" w:rsidP="00216002">
      <w:pPr>
        <w:jc w:val="center"/>
        <w:rPr>
          <w:rFonts w:ascii="Abadi" w:hAnsi="Abadi"/>
          <w:sz w:val="28"/>
          <w:szCs w:val="28"/>
        </w:rPr>
      </w:pPr>
    </w:p>
    <w:p w14:paraId="7B342B28" w14:textId="227CB27C" w:rsidR="001516C8" w:rsidRPr="001516C8" w:rsidRDefault="001516C8" w:rsidP="000B3B78">
      <w:pPr>
        <w:jc w:val="center"/>
        <w:rPr>
          <w:rFonts w:ascii="Abadi" w:hAnsi="Abadi"/>
          <w:sz w:val="16"/>
          <w:szCs w:val="16"/>
        </w:rPr>
      </w:pPr>
      <w:r w:rsidRPr="001516C8">
        <w:rPr>
          <w:rFonts w:ascii="Abadi" w:hAnsi="Abadi"/>
          <w:sz w:val="16"/>
          <w:szCs w:val="16"/>
        </w:rPr>
        <w:t>*************************************************************</w:t>
      </w:r>
    </w:p>
    <w:p w14:paraId="0F2C764D" w14:textId="6BE6DC4E" w:rsidR="00407B74" w:rsidRDefault="00F215EE" w:rsidP="001516C8">
      <w:pPr>
        <w:rPr>
          <w:rFonts w:ascii="Abadi" w:hAnsi="Abadi"/>
          <w:sz w:val="28"/>
          <w:szCs w:val="28"/>
        </w:rPr>
      </w:pPr>
      <w:r w:rsidRPr="00F215EE">
        <w:rPr>
          <w:rFonts w:ascii="Abadi" w:hAnsi="Abadi"/>
          <w:sz w:val="28"/>
          <w:szCs w:val="28"/>
        </w:rPr>
        <w:lastRenderedPageBreak/>
        <w:t xml:space="preserve">If </w:t>
      </w:r>
      <w:r w:rsidR="00BB0384">
        <w:rPr>
          <w:rFonts w:ascii="Abadi" w:hAnsi="Abadi"/>
          <w:sz w:val="28"/>
          <w:szCs w:val="28"/>
        </w:rPr>
        <w:t xml:space="preserve">you </w:t>
      </w:r>
      <w:r w:rsidRPr="00F215EE">
        <w:rPr>
          <w:rFonts w:ascii="Abadi" w:hAnsi="Abadi"/>
          <w:sz w:val="28"/>
          <w:szCs w:val="28"/>
        </w:rPr>
        <w:t xml:space="preserve">ever need to contact a person who is </w:t>
      </w:r>
      <w:r w:rsidR="00875062">
        <w:rPr>
          <w:rFonts w:ascii="Abadi" w:hAnsi="Abadi"/>
          <w:sz w:val="28"/>
          <w:szCs w:val="28"/>
        </w:rPr>
        <w:t>e</w:t>
      </w:r>
      <w:r w:rsidRPr="00F215EE">
        <w:rPr>
          <w:rFonts w:ascii="Abadi" w:hAnsi="Abadi"/>
          <w:sz w:val="28"/>
          <w:szCs w:val="28"/>
        </w:rPr>
        <w:t xml:space="preserve">xtremely </w:t>
      </w:r>
      <w:r w:rsidR="00875062">
        <w:rPr>
          <w:rFonts w:ascii="Abadi" w:hAnsi="Abadi"/>
          <w:sz w:val="28"/>
          <w:szCs w:val="28"/>
        </w:rPr>
        <w:t>c</w:t>
      </w:r>
      <w:r w:rsidRPr="00F215EE">
        <w:rPr>
          <w:rFonts w:ascii="Abadi" w:hAnsi="Abadi"/>
          <w:sz w:val="28"/>
          <w:szCs w:val="28"/>
        </w:rPr>
        <w:t xml:space="preserve">lever at finding out what is wrong </w:t>
      </w:r>
      <w:r w:rsidR="006721F2">
        <w:rPr>
          <w:rFonts w:ascii="Abadi" w:hAnsi="Abadi"/>
          <w:sz w:val="28"/>
          <w:szCs w:val="28"/>
        </w:rPr>
        <w:t>(</w:t>
      </w:r>
      <w:r w:rsidRPr="00F215EE">
        <w:rPr>
          <w:rFonts w:ascii="Abadi" w:hAnsi="Abadi"/>
          <w:sz w:val="28"/>
          <w:szCs w:val="28"/>
        </w:rPr>
        <w:t>with your computer</w:t>
      </w:r>
      <w:r w:rsidR="004D0705">
        <w:rPr>
          <w:rFonts w:ascii="Abadi" w:hAnsi="Abadi"/>
          <w:sz w:val="28"/>
          <w:szCs w:val="28"/>
        </w:rPr>
        <w:t>)</w:t>
      </w:r>
      <w:r w:rsidRPr="00F215EE">
        <w:rPr>
          <w:rFonts w:ascii="Abadi" w:hAnsi="Abadi"/>
          <w:sz w:val="28"/>
          <w:szCs w:val="28"/>
        </w:rPr>
        <w:t xml:space="preserve">, then I can honestly recommend </w:t>
      </w:r>
    </w:p>
    <w:p w14:paraId="1B6884C9" w14:textId="33312305" w:rsidR="001516C8" w:rsidRPr="001516C8" w:rsidRDefault="00F215EE" w:rsidP="001516C8">
      <w:pPr>
        <w:rPr>
          <w:rFonts w:ascii="Abadi" w:hAnsi="Abadi"/>
          <w:sz w:val="28"/>
          <w:szCs w:val="28"/>
        </w:rPr>
      </w:pPr>
      <w:r w:rsidRPr="00F215EE">
        <w:rPr>
          <w:rFonts w:ascii="Abadi" w:hAnsi="Abadi"/>
          <w:sz w:val="28"/>
          <w:szCs w:val="28"/>
        </w:rPr>
        <w:t>Mr Chris Williams</w:t>
      </w:r>
      <w:r w:rsidR="00AB6B53">
        <w:rPr>
          <w:rFonts w:ascii="Abadi" w:hAnsi="Abadi"/>
          <w:sz w:val="28"/>
          <w:szCs w:val="28"/>
        </w:rPr>
        <w:t>,</w:t>
      </w:r>
      <w:r w:rsidRPr="00F215EE">
        <w:rPr>
          <w:rFonts w:ascii="Abadi" w:hAnsi="Abadi"/>
          <w:sz w:val="28"/>
          <w:szCs w:val="28"/>
        </w:rPr>
        <w:t xml:space="preserve"> </w:t>
      </w:r>
      <w:r w:rsidR="000612F1">
        <w:rPr>
          <w:rFonts w:ascii="Abadi" w:hAnsi="Abadi"/>
          <w:sz w:val="28"/>
          <w:szCs w:val="28"/>
        </w:rPr>
        <w:t>w</w:t>
      </w:r>
      <w:r w:rsidRPr="00F215EE">
        <w:rPr>
          <w:rFonts w:ascii="Abadi" w:hAnsi="Abadi"/>
          <w:sz w:val="28"/>
          <w:szCs w:val="28"/>
        </w:rPr>
        <w:t>ho is also a very kind and considerate Gentleman</w:t>
      </w:r>
      <w:r w:rsidR="00AB6B53">
        <w:rPr>
          <w:rFonts w:ascii="Abadi" w:hAnsi="Abadi"/>
          <w:sz w:val="28"/>
          <w:szCs w:val="28"/>
        </w:rPr>
        <w:t>.</w:t>
      </w:r>
    </w:p>
    <w:p w14:paraId="74FC1DDE" w14:textId="77777777" w:rsidR="00F215EE" w:rsidRDefault="00F215EE" w:rsidP="001516C8">
      <w:pPr>
        <w:rPr>
          <w:rFonts w:ascii="Abadi" w:hAnsi="Abadi"/>
          <w:sz w:val="28"/>
          <w:szCs w:val="28"/>
        </w:rPr>
      </w:pPr>
    </w:p>
    <w:p w14:paraId="650A565E" w14:textId="64799CA6" w:rsidR="00F215EE" w:rsidRPr="000B2173" w:rsidRDefault="000B2173" w:rsidP="002379AA">
      <w:pPr>
        <w:jc w:val="center"/>
        <w:rPr>
          <w:rFonts w:ascii="Abadi" w:hAnsi="Abadi"/>
          <w:sz w:val="16"/>
          <w:szCs w:val="16"/>
        </w:rPr>
      </w:pPr>
      <w:r>
        <w:rPr>
          <w:rFonts w:ascii="Abadi" w:hAnsi="Abadi"/>
          <w:sz w:val="16"/>
          <w:szCs w:val="16"/>
        </w:rPr>
        <w:t>****************************************************</w:t>
      </w:r>
    </w:p>
    <w:p w14:paraId="6699D257" w14:textId="77777777" w:rsidR="000F4223" w:rsidRDefault="000F4223" w:rsidP="001516C8">
      <w:pPr>
        <w:rPr>
          <w:rFonts w:ascii="Abadi" w:hAnsi="Abadi"/>
          <w:sz w:val="28"/>
          <w:szCs w:val="28"/>
        </w:rPr>
      </w:pPr>
    </w:p>
    <w:p w14:paraId="6ECCC872" w14:textId="73F70578" w:rsidR="00EC47C1" w:rsidRDefault="001516C8" w:rsidP="001516C8">
      <w:pPr>
        <w:rPr>
          <w:rFonts w:ascii="Abadi" w:hAnsi="Abadi"/>
          <w:sz w:val="28"/>
          <w:szCs w:val="28"/>
        </w:rPr>
      </w:pPr>
      <w:r w:rsidRPr="001516C8">
        <w:rPr>
          <w:rFonts w:ascii="Abadi" w:hAnsi="Abadi"/>
          <w:sz w:val="28"/>
          <w:szCs w:val="28"/>
        </w:rPr>
        <w:t>FOOT CARE  By PODIATRIST THOMAS JENESON @ Grosvenor Lodge</w:t>
      </w:r>
    </w:p>
    <w:p w14:paraId="13BAD230" w14:textId="58347080" w:rsidR="001516C8" w:rsidRPr="001516C8" w:rsidRDefault="001516C8" w:rsidP="001516C8">
      <w:pPr>
        <w:rPr>
          <w:rFonts w:ascii="Abadi" w:hAnsi="Abadi"/>
          <w:sz w:val="28"/>
          <w:szCs w:val="28"/>
        </w:rPr>
      </w:pPr>
      <w:r w:rsidRPr="001516C8">
        <w:rPr>
          <w:rFonts w:ascii="Abadi" w:hAnsi="Abadi"/>
          <w:sz w:val="28"/>
          <w:szCs w:val="28"/>
        </w:rPr>
        <w:t xml:space="preserve">(1 Grosvenor Road, Wrexham)  01978 800777 </w:t>
      </w:r>
      <w:hyperlink r:id="rId41" w:history="1">
        <w:r w:rsidRPr="001516C8">
          <w:rPr>
            <w:rStyle w:val="Hyperlink"/>
            <w:rFonts w:ascii="Abadi" w:hAnsi="Abadi"/>
            <w:sz w:val="28"/>
            <w:szCs w:val="28"/>
          </w:rPr>
          <w:t>tajeneson@gmail.com</w:t>
        </w:r>
      </w:hyperlink>
      <w:r w:rsidRPr="001516C8">
        <w:rPr>
          <w:rFonts w:ascii="Abadi" w:hAnsi="Abadi"/>
          <w:sz w:val="28"/>
          <w:szCs w:val="28"/>
        </w:rPr>
        <w:t>.</w:t>
      </w:r>
    </w:p>
    <w:p w14:paraId="2C7E0389" w14:textId="77777777" w:rsidR="0065608C" w:rsidRDefault="0065608C" w:rsidP="0004025A">
      <w:pPr>
        <w:jc w:val="center"/>
        <w:rPr>
          <w:rFonts w:ascii="Abadi" w:hAnsi="Abadi"/>
          <w:sz w:val="16"/>
          <w:szCs w:val="16"/>
        </w:rPr>
      </w:pPr>
    </w:p>
    <w:p w14:paraId="1AAA3A32" w14:textId="77777777" w:rsidR="0065608C" w:rsidRDefault="0065608C" w:rsidP="0004025A">
      <w:pPr>
        <w:jc w:val="center"/>
        <w:rPr>
          <w:rFonts w:ascii="Abadi" w:hAnsi="Abadi"/>
          <w:sz w:val="16"/>
          <w:szCs w:val="16"/>
        </w:rPr>
      </w:pPr>
    </w:p>
    <w:p w14:paraId="7EAFB087" w14:textId="795A5CE2" w:rsidR="001516C8" w:rsidRDefault="001516C8" w:rsidP="0004025A">
      <w:pPr>
        <w:jc w:val="center"/>
        <w:rPr>
          <w:rFonts w:ascii="Abadi" w:hAnsi="Abadi"/>
          <w:sz w:val="16"/>
          <w:szCs w:val="16"/>
        </w:rPr>
      </w:pPr>
      <w:r w:rsidRPr="001516C8">
        <w:rPr>
          <w:rFonts w:ascii="Abadi" w:hAnsi="Abadi"/>
          <w:sz w:val="16"/>
          <w:szCs w:val="16"/>
        </w:rPr>
        <w:t>********************************************************</w:t>
      </w:r>
    </w:p>
    <w:p w14:paraId="30567A6E" w14:textId="77777777" w:rsidR="0065608C" w:rsidRDefault="0065608C" w:rsidP="0004025A">
      <w:pPr>
        <w:jc w:val="center"/>
        <w:rPr>
          <w:rFonts w:ascii="Abadi" w:hAnsi="Abadi"/>
          <w:sz w:val="16"/>
          <w:szCs w:val="16"/>
        </w:rPr>
      </w:pPr>
    </w:p>
    <w:p w14:paraId="200B1395" w14:textId="77777777" w:rsidR="0065608C" w:rsidRPr="001516C8" w:rsidRDefault="0065608C" w:rsidP="0004025A">
      <w:pPr>
        <w:jc w:val="center"/>
        <w:rPr>
          <w:rFonts w:ascii="Abadi" w:hAnsi="Abadi"/>
          <w:sz w:val="16"/>
          <w:szCs w:val="16"/>
        </w:rPr>
      </w:pPr>
    </w:p>
    <w:p w14:paraId="6310BE7B" w14:textId="77777777" w:rsidR="001516C8" w:rsidRPr="001516C8" w:rsidRDefault="001516C8" w:rsidP="0004025A">
      <w:pPr>
        <w:jc w:val="center"/>
        <w:rPr>
          <w:rFonts w:ascii="Abadi" w:hAnsi="Abadi"/>
          <w:sz w:val="28"/>
          <w:szCs w:val="28"/>
        </w:rPr>
      </w:pPr>
      <w:r w:rsidRPr="001516C8">
        <w:rPr>
          <w:rFonts w:ascii="Abadi" w:hAnsi="Abadi"/>
          <w:sz w:val="28"/>
          <w:szCs w:val="28"/>
        </w:rPr>
        <w:t>Best Wishes AND Thank You – Sybil (Bremner)</w:t>
      </w:r>
    </w:p>
    <w:p w14:paraId="4C955D38" w14:textId="00BF9932" w:rsidR="004446C1" w:rsidRDefault="006110CF" w:rsidP="00091055">
      <w:pPr>
        <w:jc w:val="center"/>
        <w:rPr>
          <w:rFonts w:ascii="Algerian" w:hAnsi="Algerian"/>
          <w:sz w:val="16"/>
          <w:szCs w:val="16"/>
        </w:rPr>
      </w:pPr>
      <w:r>
        <w:rPr>
          <w:rFonts w:ascii="Algerian" w:hAnsi="Algerian"/>
          <w:sz w:val="16"/>
          <w:szCs w:val="16"/>
        </w:rPr>
        <w:t>********************************************************************************</w:t>
      </w:r>
    </w:p>
    <w:p w14:paraId="67847669" w14:textId="77777777" w:rsidR="00F76FBB" w:rsidRDefault="00F76FBB" w:rsidP="00091055">
      <w:pPr>
        <w:jc w:val="center"/>
        <w:rPr>
          <w:rFonts w:ascii="Algerian" w:hAnsi="Algerian"/>
          <w:sz w:val="16"/>
          <w:szCs w:val="16"/>
        </w:rPr>
      </w:pPr>
    </w:p>
    <w:p w14:paraId="2737880C" w14:textId="77777777" w:rsidR="00B77D68" w:rsidRDefault="00B77D68" w:rsidP="00091055">
      <w:pPr>
        <w:jc w:val="center"/>
        <w:rPr>
          <w:rFonts w:ascii="Algerian" w:hAnsi="Algerian"/>
          <w:sz w:val="16"/>
          <w:szCs w:val="16"/>
        </w:rPr>
      </w:pPr>
    </w:p>
    <w:p w14:paraId="5D5A5437" w14:textId="214293FF" w:rsidR="00B77D68" w:rsidRPr="007D1743" w:rsidRDefault="00B77D68" w:rsidP="00091055">
      <w:pPr>
        <w:jc w:val="center"/>
        <w:rPr>
          <w:rFonts w:ascii="Algerian" w:hAnsi="Algerian"/>
          <w:sz w:val="16"/>
          <w:szCs w:val="16"/>
        </w:rPr>
      </w:pPr>
    </w:p>
    <w:sectPr w:rsidR="00B77D68" w:rsidRPr="007D1743" w:rsidSect="002C47D1">
      <w:headerReference w:type="default" r:id="rId42"/>
      <w:pgSz w:w="11906" w:h="16838"/>
      <w:pgMar w:top="1440" w:right="1440" w:bottom="1440" w:left="1440"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21EB2" w14:textId="77777777" w:rsidR="00357038" w:rsidRDefault="00357038" w:rsidP="00C238EE">
      <w:r>
        <w:separator/>
      </w:r>
    </w:p>
  </w:endnote>
  <w:endnote w:type="continuationSeparator" w:id="0">
    <w:p w14:paraId="18C3F7DC" w14:textId="77777777" w:rsidR="00357038" w:rsidRDefault="00357038" w:rsidP="00C2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BE261" w14:textId="77777777" w:rsidR="00357038" w:rsidRDefault="00357038" w:rsidP="00C238EE">
      <w:r>
        <w:separator/>
      </w:r>
    </w:p>
  </w:footnote>
  <w:footnote w:type="continuationSeparator" w:id="0">
    <w:p w14:paraId="5062F7CC" w14:textId="77777777" w:rsidR="00357038" w:rsidRDefault="00357038" w:rsidP="00C23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022596"/>
      <w:docPartObj>
        <w:docPartGallery w:val="Page Numbers (Top of Page)"/>
        <w:docPartUnique/>
      </w:docPartObj>
    </w:sdtPr>
    <w:sdtEndPr>
      <w:rPr>
        <w:noProof/>
      </w:rPr>
    </w:sdtEndPr>
    <w:sdtContent>
      <w:p w14:paraId="556386A3" w14:textId="01ED8C77" w:rsidR="000A5AA6" w:rsidRDefault="000A5AA6">
        <w:pPr>
          <w:pStyle w:val="Header"/>
        </w:pPr>
        <w:r>
          <w:fldChar w:fldCharType="begin"/>
        </w:r>
        <w:r>
          <w:instrText xml:space="preserve"> PAGE   \* MERGEFORMAT </w:instrText>
        </w:r>
        <w:r>
          <w:fldChar w:fldCharType="separate"/>
        </w:r>
        <w:r>
          <w:rPr>
            <w:noProof/>
          </w:rPr>
          <w:t>2</w:t>
        </w:r>
        <w:r>
          <w:rPr>
            <w:noProof/>
          </w:rPr>
          <w:fldChar w:fldCharType="end"/>
        </w:r>
      </w:p>
    </w:sdtContent>
  </w:sdt>
  <w:p w14:paraId="55757A89" w14:textId="77777777" w:rsidR="000A5AA6" w:rsidRDefault="000A5A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55"/>
    <w:rsid w:val="000064B7"/>
    <w:rsid w:val="00010C47"/>
    <w:rsid w:val="000111C8"/>
    <w:rsid w:val="00015B67"/>
    <w:rsid w:val="00032C31"/>
    <w:rsid w:val="0004025A"/>
    <w:rsid w:val="00040A6B"/>
    <w:rsid w:val="00045EC7"/>
    <w:rsid w:val="00053CB8"/>
    <w:rsid w:val="000612F1"/>
    <w:rsid w:val="00081755"/>
    <w:rsid w:val="0008176F"/>
    <w:rsid w:val="00091055"/>
    <w:rsid w:val="00094BA5"/>
    <w:rsid w:val="000A4630"/>
    <w:rsid w:val="000A5AA6"/>
    <w:rsid w:val="000B03B6"/>
    <w:rsid w:val="000B2173"/>
    <w:rsid w:val="000B3B78"/>
    <w:rsid w:val="000E7EB3"/>
    <w:rsid w:val="000F17DD"/>
    <w:rsid w:val="000F4223"/>
    <w:rsid w:val="00103DD7"/>
    <w:rsid w:val="00140628"/>
    <w:rsid w:val="00141D59"/>
    <w:rsid w:val="00142292"/>
    <w:rsid w:val="0014484A"/>
    <w:rsid w:val="001516C8"/>
    <w:rsid w:val="00155050"/>
    <w:rsid w:val="0016484B"/>
    <w:rsid w:val="001774F8"/>
    <w:rsid w:val="00180D60"/>
    <w:rsid w:val="00195CEA"/>
    <w:rsid w:val="00197C8D"/>
    <w:rsid w:val="001A14B2"/>
    <w:rsid w:val="001A32A3"/>
    <w:rsid w:val="001A4611"/>
    <w:rsid w:val="001E0979"/>
    <w:rsid w:val="001E0F1B"/>
    <w:rsid w:val="002074BE"/>
    <w:rsid w:val="00212DD9"/>
    <w:rsid w:val="00215ADB"/>
    <w:rsid w:val="00216002"/>
    <w:rsid w:val="00221F5B"/>
    <w:rsid w:val="00226F4A"/>
    <w:rsid w:val="00230016"/>
    <w:rsid w:val="00232AA3"/>
    <w:rsid w:val="002379AA"/>
    <w:rsid w:val="00282F6C"/>
    <w:rsid w:val="00284BDD"/>
    <w:rsid w:val="002A6893"/>
    <w:rsid w:val="002C234B"/>
    <w:rsid w:val="002C47D1"/>
    <w:rsid w:val="002C7BA1"/>
    <w:rsid w:val="002E0D02"/>
    <w:rsid w:val="002E58FF"/>
    <w:rsid w:val="002F761E"/>
    <w:rsid w:val="0033144A"/>
    <w:rsid w:val="00343E92"/>
    <w:rsid w:val="00357038"/>
    <w:rsid w:val="0039009B"/>
    <w:rsid w:val="003B0214"/>
    <w:rsid w:val="003C6035"/>
    <w:rsid w:val="003D1EB7"/>
    <w:rsid w:val="003F3CD9"/>
    <w:rsid w:val="003F42F0"/>
    <w:rsid w:val="00407B74"/>
    <w:rsid w:val="0042789D"/>
    <w:rsid w:val="00430F71"/>
    <w:rsid w:val="004401E1"/>
    <w:rsid w:val="0044373E"/>
    <w:rsid w:val="004446C1"/>
    <w:rsid w:val="00446EA2"/>
    <w:rsid w:val="0045278E"/>
    <w:rsid w:val="00454799"/>
    <w:rsid w:val="004811D4"/>
    <w:rsid w:val="004955BA"/>
    <w:rsid w:val="004979DD"/>
    <w:rsid w:val="004A00E6"/>
    <w:rsid w:val="004A07DE"/>
    <w:rsid w:val="004B209F"/>
    <w:rsid w:val="004D0705"/>
    <w:rsid w:val="004D1750"/>
    <w:rsid w:val="004E0D36"/>
    <w:rsid w:val="004E2DDD"/>
    <w:rsid w:val="00505767"/>
    <w:rsid w:val="0053309C"/>
    <w:rsid w:val="00536AA3"/>
    <w:rsid w:val="00544D15"/>
    <w:rsid w:val="005520B1"/>
    <w:rsid w:val="005603E3"/>
    <w:rsid w:val="00562F52"/>
    <w:rsid w:val="00580A7F"/>
    <w:rsid w:val="00586FA0"/>
    <w:rsid w:val="00594D1D"/>
    <w:rsid w:val="005C020F"/>
    <w:rsid w:val="005C464D"/>
    <w:rsid w:val="005D0CAC"/>
    <w:rsid w:val="005D1DDC"/>
    <w:rsid w:val="005D31EF"/>
    <w:rsid w:val="005E1EC5"/>
    <w:rsid w:val="005F0074"/>
    <w:rsid w:val="006110CF"/>
    <w:rsid w:val="006163A6"/>
    <w:rsid w:val="00646083"/>
    <w:rsid w:val="00652D87"/>
    <w:rsid w:val="00655DC3"/>
    <w:rsid w:val="0065608C"/>
    <w:rsid w:val="00656E8C"/>
    <w:rsid w:val="006648CD"/>
    <w:rsid w:val="00666D83"/>
    <w:rsid w:val="006721F2"/>
    <w:rsid w:val="00686AF6"/>
    <w:rsid w:val="006A224C"/>
    <w:rsid w:val="006B38A4"/>
    <w:rsid w:val="006C6AD0"/>
    <w:rsid w:val="00720CFF"/>
    <w:rsid w:val="00725A21"/>
    <w:rsid w:val="00732712"/>
    <w:rsid w:val="007678AE"/>
    <w:rsid w:val="007739AE"/>
    <w:rsid w:val="00774301"/>
    <w:rsid w:val="007B0DB0"/>
    <w:rsid w:val="007B4E0E"/>
    <w:rsid w:val="007C0603"/>
    <w:rsid w:val="007C3CF0"/>
    <w:rsid w:val="007D1743"/>
    <w:rsid w:val="007D17B9"/>
    <w:rsid w:val="007D6B78"/>
    <w:rsid w:val="007E5365"/>
    <w:rsid w:val="00801D98"/>
    <w:rsid w:val="008162E4"/>
    <w:rsid w:val="00845AAC"/>
    <w:rsid w:val="00845AB0"/>
    <w:rsid w:val="00852211"/>
    <w:rsid w:val="00867F9C"/>
    <w:rsid w:val="00875062"/>
    <w:rsid w:val="008846B4"/>
    <w:rsid w:val="0089476B"/>
    <w:rsid w:val="008A3257"/>
    <w:rsid w:val="008A6EAC"/>
    <w:rsid w:val="008B3B5A"/>
    <w:rsid w:val="008D641F"/>
    <w:rsid w:val="008F6396"/>
    <w:rsid w:val="00910EC1"/>
    <w:rsid w:val="00921EAC"/>
    <w:rsid w:val="00944CEA"/>
    <w:rsid w:val="00952B64"/>
    <w:rsid w:val="009629D1"/>
    <w:rsid w:val="00973ED2"/>
    <w:rsid w:val="00991833"/>
    <w:rsid w:val="00993E44"/>
    <w:rsid w:val="009957F8"/>
    <w:rsid w:val="00996B75"/>
    <w:rsid w:val="00996C15"/>
    <w:rsid w:val="009C35B3"/>
    <w:rsid w:val="009C5161"/>
    <w:rsid w:val="009E34A6"/>
    <w:rsid w:val="009E6B07"/>
    <w:rsid w:val="009F48E9"/>
    <w:rsid w:val="009F6A6A"/>
    <w:rsid w:val="00A11D98"/>
    <w:rsid w:val="00A1296E"/>
    <w:rsid w:val="00A36F0C"/>
    <w:rsid w:val="00A370CB"/>
    <w:rsid w:val="00A56F60"/>
    <w:rsid w:val="00A60D5C"/>
    <w:rsid w:val="00A62798"/>
    <w:rsid w:val="00A7129D"/>
    <w:rsid w:val="00AB12E3"/>
    <w:rsid w:val="00AB6B53"/>
    <w:rsid w:val="00B00564"/>
    <w:rsid w:val="00B12035"/>
    <w:rsid w:val="00B34905"/>
    <w:rsid w:val="00B50C41"/>
    <w:rsid w:val="00B77D68"/>
    <w:rsid w:val="00B95E55"/>
    <w:rsid w:val="00B97264"/>
    <w:rsid w:val="00BB0384"/>
    <w:rsid w:val="00BC26AD"/>
    <w:rsid w:val="00BD5009"/>
    <w:rsid w:val="00BE6167"/>
    <w:rsid w:val="00C05132"/>
    <w:rsid w:val="00C12EEE"/>
    <w:rsid w:val="00C238EE"/>
    <w:rsid w:val="00C2770D"/>
    <w:rsid w:val="00C602CD"/>
    <w:rsid w:val="00C66187"/>
    <w:rsid w:val="00C7295F"/>
    <w:rsid w:val="00C810E3"/>
    <w:rsid w:val="00C8304C"/>
    <w:rsid w:val="00C931BC"/>
    <w:rsid w:val="00CC1DF7"/>
    <w:rsid w:val="00CC4333"/>
    <w:rsid w:val="00CC492D"/>
    <w:rsid w:val="00CD6EC0"/>
    <w:rsid w:val="00CE27DD"/>
    <w:rsid w:val="00D143FC"/>
    <w:rsid w:val="00D22259"/>
    <w:rsid w:val="00D335AE"/>
    <w:rsid w:val="00D425F7"/>
    <w:rsid w:val="00D67609"/>
    <w:rsid w:val="00D702B2"/>
    <w:rsid w:val="00D7252F"/>
    <w:rsid w:val="00D7385D"/>
    <w:rsid w:val="00D82F9D"/>
    <w:rsid w:val="00DA524D"/>
    <w:rsid w:val="00DB24FC"/>
    <w:rsid w:val="00E36FF4"/>
    <w:rsid w:val="00E45A61"/>
    <w:rsid w:val="00E54F4B"/>
    <w:rsid w:val="00E55012"/>
    <w:rsid w:val="00E66A9A"/>
    <w:rsid w:val="00E7062C"/>
    <w:rsid w:val="00E77277"/>
    <w:rsid w:val="00EA09D1"/>
    <w:rsid w:val="00EA3DC2"/>
    <w:rsid w:val="00EA5B81"/>
    <w:rsid w:val="00EA6EF4"/>
    <w:rsid w:val="00EB3E0A"/>
    <w:rsid w:val="00EC47C1"/>
    <w:rsid w:val="00EC6423"/>
    <w:rsid w:val="00EE31B3"/>
    <w:rsid w:val="00EE3236"/>
    <w:rsid w:val="00EF35A7"/>
    <w:rsid w:val="00F109F2"/>
    <w:rsid w:val="00F215EE"/>
    <w:rsid w:val="00F216B7"/>
    <w:rsid w:val="00F3068F"/>
    <w:rsid w:val="00F425E5"/>
    <w:rsid w:val="00F543C0"/>
    <w:rsid w:val="00F62E9A"/>
    <w:rsid w:val="00F76EB7"/>
    <w:rsid w:val="00F76FBB"/>
    <w:rsid w:val="00F83D64"/>
    <w:rsid w:val="00F91798"/>
    <w:rsid w:val="00F92A91"/>
    <w:rsid w:val="00FB27F0"/>
    <w:rsid w:val="00FB3DD1"/>
    <w:rsid w:val="00FC1C4B"/>
    <w:rsid w:val="00FC3F5D"/>
    <w:rsid w:val="00FE3C96"/>
    <w:rsid w:val="00FF3B6C"/>
    <w:rsid w:val="00FF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317485"/>
  <w15:chartTrackingRefBased/>
  <w15:docId w15:val="{A410282A-E4EF-4485-B850-4C04B5EC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1E1"/>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09105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9105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9105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9105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091055"/>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091055"/>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091055"/>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091055"/>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0910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055"/>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09105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1055"/>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0910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1055"/>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091055"/>
    <w:rPr>
      <w:i/>
      <w:iCs/>
      <w:color w:val="0F4761" w:themeColor="accent1" w:themeShade="BF"/>
    </w:rPr>
  </w:style>
  <w:style w:type="paragraph" w:styleId="IntenseQuote">
    <w:name w:val="Intense Quote"/>
    <w:basedOn w:val="Normal"/>
    <w:next w:val="Normal"/>
    <w:link w:val="IntenseQuoteChar"/>
    <w:uiPriority w:val="30"/>
    <w:qFormat/>
    <w:rsid w:val="000910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1055"/>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091055"/>
    <w:rPr>
      <w:b/>
      <w:bCs/>
      <w:smallCaps/>
      <w:color w:val="0F4761" w:themeColor="accent1" w:themeShade="BF"/>
      <w:spacing w:val="5"/>
    </w:rPr>
  </w:style>
  <w:style w:type="character" w:styleId="Hyperlink">
    <w:name w:val="Hyperlink"/>
    <w:basedOn w:val="DefaultParagraphFont"/>
    <w:uiPriority w:val="99"/>
    <w:unhideWhenUsed/>
    <w:rsid w:val="00195CEA"/>
    <w:rPr>
      <w:color w:val="467886" w:themeColor="hyperlink"/>
      <w:u w:val="single"/>
    </w:rPr>
  </w:style>
  <w:style w:type="character" w:styleId="UnresolvedMention">
    <w:name w:val="Unresolved Mention"/>
    <w:basedOn w:val="DefaultParagraphFont"/>
    <w:uiPriority w:val="99"/>
    <w:semiHidden/>
    <w:unhideWhenUsed/>
    <w:rsid w:val="00195CEA"/>
    <w:rPr>
      <w:color w:val="605E5C"/>
      <w:shd w:val="clear" w:color="auto" w:fill="E1DFDD"/>
    </w:rPr>
  </w:style>
  <w:style w:type="paragraph" w:styleId="Header">
    <w:name w:val="header"/>
    <w:basedOn w:val="Normal"/>
    <w:link w:val="HeaderChar"/>
    <w:uiPriority w:val="99"/>
    <w:unhideWhenUsed/>
    <w:rsid w:val="00C238EE"/>
    <w:pPr>
      <w:tabs>
        <w:tab w:val="center" w:pos="4513"/>
        <w:tab w:val="right" w:pos="9026"/>
      </w:tabs>
    </w:pPr>
  </w:style>
  <w:style w:type="character" w:customStyle="1" w:styleId="HeaderChar">
    <w:name w:val="Header Char"/>
    <w:basedOn w:val="DefaultParagraphFont"/>
    <w:link w:val="Header"/>
    <w:uiPriority w:val="99"/>
    <w:rsid w:val="00C238EE"/>
    <w:rPr>
      <w:rFonts w:ascii="Calibri" w:hAnsi="Calibri" w:cs="Calibri"/>
      <w:lang w:eastAsia="en-GB"/>
    </w:rPr>
  </w:style>
  <w:style w:type="paragraph" w:styleId="Footer">
    <w:name w:val="footer"/>
    <w:basedOn w:val="Normal"/>
    <w:link w:val="FooterChar"/>
    <w:uiPriority w:val="99"/>
    <w:unhideWhenUsed/>
    <w:rsid w:val="00C238EE"/>
    <w:pPr>
      <w:tabs>
        <w:tab w:val="center" w:pos="4513"/>
        <w:tab w:val="right" w:pos="9026"/>
      </w:tabs>
    </w:pPr>
  </w:style>
  <w:style w:type="character" w:customStyle="1" w:styleId="FooterChar">
    <w:name w:val="Footer Char"/>
    <w:basedOn w:val="DefaultParagraphFont"/>
    <w:link w:val="Footer"/>
    <w:uiPriority w:val="99"/>
    <w:rsid w:val="00C238EE"/>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cefas.co.uk%2Fnews-and-resources%2Fnews%2Fnew-regulatory-guidance-for-marine-seaweed-aquaculture-businesses%2F/1/01010199bdf1c4fb-6c52cc7c-bc0e-4f5d-a875-be9b676403ff-000000/Ifg6P0g6G1LILIJd_WCTpISM11wm4iz4lwETTqdvkbw=425" TargetMode="External"/><Relationship Id="rId18" Type="http://schemas.openxmlformats.org/officeDocument/2006/relationships/image" Target="media/image6.jpeg"/><Relationship Id="rId26" Type="http://schemas.openxmlformats.org/officeDocument/2006/relationships/hyperlink" Target="https://www.sportsmole.co.uk/football/wales/" TargetMode="External"/><Relationship Id="rId39" Type="http://schemas.openxmlformats.org/officeDocument/2006/relationships/image" Target="media/image14.jpeg"/><Relationship Id="rId21" Type="http://schemas.openxmlformats.org/officeDocument/2006/relationships/image" Target="media/image8.jpeg"/><Relationship Id="rId34" Type="http://schemas.openxmlformats.org/officeDocument/2006/relationships/hyperlink" Target="http://www.ticketsource.co.uk/gwyl-trosedd-clwyd-crime-fest" TargetMode="External"/><Relationship Id="rId42" Type="http://schemas.openxmlformats.org/officeDocument/2006/relationships/header" Target="header1.xml"/><Relationship Id="rId7" Type="http://schemas.openxmlformats.org/officeDocument/2006/relationships/hyperlink" Target="https://wrexhamopentennis.com/tickets-and-events/"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hyperlink" Target="mailto:tajeneson@gmail.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inks-2.govdelivery.com/CL0/https:%2F%2Fwww.gov.uk%2Fgovernment%2Fpublications%2Fcefas-annual-report-and-accounts-2024-25/1/01010199bdf1c4fb-6c52cc7c-bc0e-4f5d-a875-be9b676403ff-000000/xdQ0Yhhg_0WicAkIRkb8c9fvuEgDFx55uN_CJjbpFbE=425"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https://content.govdelivery.com/attachments/fancy_images/UKWCBC/2025/10/12468492/6474529/meleri-sonia_crop.png" TargetMode="External"/><Relationship Id="rId40"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hyperlink" Target="https://links-2.govdelivery.com/CL0/https:%2F%2Fdefrafmp.blog.gov.uk%2F2025%2F08%2F21%2Fdive-into-fmps-who-are-the-experts-delivering-defras-plans%2F/1/01010199bdf1c4fb-6c52cc7c-bc0e-4f5d-a875-be9b676403ff-000000/-LThDIv2JF_TwEcriSoOpgBpTG0S8CLXh0kiad5Z5ck=425" TargetMode="External"/><Relationship Id="rId23" Type="http://schemas.openxmlformats.org/officeDocument/2006/relationships/hyperlink" Target="https://links-2.govdelivery.com/CL0/https:%2F%2Fwww.cefas.co.uk%2Fimpact%2Fcase-studies%2Ften-years-of-science-diplomacy-in-the-middle-east%2F/1/01010199bdf1c4fb-6c52cc7c-bc0e-4f5d-a875-be9b676403ff-000000/K62WJfuLMDwKGRt2em1HOs0FLftHn0WVLkqLX1YE5PI=425" TargetMode="External"/><Relationship Id="rId28" Type="http://schemas.openxmlformats.org/officeDocument/2006/relationships/hyperlink" Target="https://www.sportsmole.co.uk/people/craig-bellamy/" TargetMode="External"/><Relationship Id="rId36" Type="http://schemas.openxmlformats.org/officeDocument/2006/relationships/image" Target="https://content.govdelivery.com/attachments/fancy_images/UKWCBC/2025/10/12468418/6474528/vaseem-khan-x2_crop.png" TargetMode="External"/><Relationship Id="rId10" Type="http://schemas.openxmlformats.org/officeDocument/2006/relationships/image" Target="https://content.govdelivery.com/attachments/fancy_images/UKCEFAS/2025/07/11972469/6310816/tim_crop.png" TargetMode="External"/><Relationship Id="rId19" Type="http://schemas.openxmlformats.org/officeDocument/2006/relationships/hyperlink" Target="https://links-2.govdelivery.com/CL0/https:%2F%2Fonlinelibrary.wiley.com%2Fdoi%2Ffull%2F10.1111%2Ffaf.12871%3Fmsockid=0bb14e5a5ad664003b8a5ba05bee65ac/1/01010199bdf1c4fb-6c52cc7c-bc0e-4f5d-a875-be9b676403ff-000000/dlf_jnZ6L87yKGNQRUwAJzZt-fgvlbeM_Q4_Ch9aSww=425" TargetMode="External"/><Relationship Id="rId31" Type="http://schemas.openxmlformats.org/officeDocument/2006/relationships/image" Target="https://content.govdelivery.com/attachments/fancy_images/UKWCBC/2025/10/12468395/6474526/clwyd-crime-logo_crop.png"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sportsmole.co.uk/people/thomas-tuchel/" TargetMode="External"/><Relationship Id="rId30" Type="http://schemas.openxmlformats.org/officeDocument/2006/relationships/image" Target="media/image12.jpeg"/><Relationship Id="rId35" Type="http://schemas.openxmlformats.org/officeDocument/2006/relationships/hyperlink" Target="http://www.ticketsource.co.uk/gwyl-trosedd-clwyd-crime-fest" TargetMode="External"/><Relationship Id="rId43" Type="http://schemas.openxmlformats.org/officeDocument/2006/relationships/fontTable" Target="fontTable.xml"/><Relationship Id="rId8" Type="http://schemas.openxmlformats.org/officeDocument/2006/relationships/hyperlink" Target="https://wrexhamopentennis.com/tickets-and-events/"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links-2.govdelivery.com/CL0/https:%2F%2Fwww.sciencedirect.com%2Fscience%2Farticle%2Fabs%2Fpii%2FS1050464825007697/1/01010199bdf1c4fb-6c52cc7c-bc0e-4f5d-a875-be9b676403ff-000000/GWR-LJAlsbeHyL7GQndtquW4k-S9NbMHBIQt-zDnyL4=425" TargetMode="External"/><Relationship Id="rId25" Type="http://schemas.openxmlformats.org/officeDocument/2006/relationships/hyperlink" Target="https://www.sportsmole.co.uk/football/england/" TargetMode="External"/><Relationship Id="rId33" Type="http://schemas.openxmlformats.org/officeDocument/2006/relationships/image" Target="https://content.govdelivery.com/attachments/fancy_images/UKWCBC/2025/10/12468408/6474527/alan-johnson-x2_crop.png" TargetMode="External"/><Relationship Id="rId38" Type="http://schemas.openxmlformats.org/officeDocument/2006/relationships/hyperlink" Target="https://links-1.govdelivery.com/CL0/https:%2F%2Fen.wikipedia.org%2Fwiki%2FTir_na_n-Og_Award/1/01000199c3376821-97961dae-fce4-4a70-a370-108dec9ccec4-000000/9EAS4vmf8fiKK1wf486biLBQXkJ9Bn1-Zy6UqvsPNEI=4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19</Pages>
  <Words>3026</Words>
  <Characters>17253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209</cp:revision>
  <dcterms:created xsi:type="dcterms:W3CDTF">2025-10-07T08:57:00Z</dcterms:created>
  <dcterms:modified xsi:type="dcterms:W3CDTF">2025-10-12T20:45:00Z</dcterms:modified>
</cp:coreProperties>
</file>